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27EB" w14:textId="09926B09" w:rsidR="00E3094E" w:rsidRPr="00843915" w:rsidRDefault="00E17CF5" w:rsidP="00E17CF5">
      <w:pPr>
        <w:pStyle w:val="TitlePageOrigin"/>
        <w:rPr>
          <w:color w:val="auto"/>
        </w:rPr>
      </w:pPr>
      <w:r w:rsidRPr="00843915">
        <w:rPr>
          <w:color w:val="auto"/>
        </w:rPr>
        <w:t>WEST VIRGINIA LEGISLATURE</w:t>
      </w:r>
    </w:p>
    <w:p w14:paraId="027D3E89" w14:textId="4072C0B3" w:rsidR="00E17CF5" w:rsidRPr="00843915" w:rsidRDefault="00E17CF5" w:rsidP="00E17CF5">
      <w:pPr>
        <w:pStyle w:val="TitlePageSession"/>
        <w:rPr>
          <w:color w:val="auto"/>
        </w:rPr>
      </w:pPr>
      <w:r w:rsidRPr="00843915">
        <w:rPr>
          <w:color w:val="auto"/>
        </w:rPr>
        <w:t>202</w:t>
      </w:r>
      <w:r w:rsidR="001C6F9B" w:rsidRPr="00843915">
        <w:rPr>
          <w:color w:val="auto"/>
        </w:rPr>
        <w:t>2</w:t>
      </w:r>
      <w:r w:rsidRPr="00843915">
        <w:rPr>
          <w:color w:val="auto"/>
        </w:rPr>
        <w:t xml:space="preserve"> REGULAR SESSION</w:t>
      </w:r>
    </w:p>
    <w:p w14:paraId="19D4D148" w14:textId="734AFADD" w:rsidR="00E17CF5" w:rsidRPr="00843915" w:rsidRDefault="001C6F9B" w:rsidP="00E17CF5">
      <w:pPr>
        <w:pStyle w:val="TitlePageBillPrefix"/>
        <w:rPr>
          <w:color w:val="auto"/>
        </w:rPr>
      </w:pPr>
      <w:r w:rsidRPr="00843915">
        <w:rPr>
          <w:color w:val="auto"/>
        </w:rPr>
        <w:t>Introduced</w:t>
      </w:r>
    </w:p>
    <w:p w14:paraId="146D83E3" w14:textId="135D13E4" w:rsidR="00E17CF5" w:rsidRPr="00843915" w:rsidRDefault="001C6F9B" w:rsidP="00E17CF5">
      <w:pPr>
        <w:pStyle w:val="BillNumber"/>
        <w:rPr>
          <w:color w:val="auto"/>
        </w:rPr>
      </w:pPr>
      <w:r w:rsidRPr="00843915">
        <w:rPr>
          <w:color w:val="auto"/>
        </w:rPr>
        <w:t>Senate</w:t>
      </w:r>
      <w:r w:rsidR="00E17CF5" w:rsidRPr="00843915">
        <w:rPr>
          <w:color w:val="auto"/>
        </w:rPr>
        <w:t xml:space="preserve"> Bill </w:t>
      </w:r>
      <w:r w:rsidR="00151955">
        <w:rPr>
          <w:color w:val="auto"/>
        </w:rPr>
        <w:t>1</w:t>
      </w:r>
    </w:p>
    <w:p w14:paraId="486965F2" w14:textId="38DB8E6A" w:rsidR="00E17CF5" w:rsidRPr="00843915" w:rsidRDefault="00E17CF5" w:rsidP="00E17CF5">
      <w:pPr>
        <w:pStyle w:val="Sponsors"/>
        <w:rPr>
          <w:color w:val="auto"/>
        </w:rPr>
      </w:pPr>
      <w:r w:rsidRPr="00843915">
        <w:rPr>
          <w:color w:val="auto"/>
        </w:rPr>
        <w:t>B</w:t>
      </w:r>
      <w:r w:rsidR="00A947E4">
        <w:rPr>
          <w:color w:val="auto"/>
        </w:rPr>
        <w:t>y</w:t>
      </w:r>
      <w:r w:rsidRPr="00843915">
        <w:rPr>
          <w:color w:val="auto"/>
        </w:rPr>
        <w:t xml:space="preserve"> </w:t>
      </w:r>
      <w:r w:rsidR="001C6F9B" w:rsidRPr="00843915">
        <w:rPr>
          <w:color w:val="auto"/>
        </w:rPr>
        <w:t>Senator</w:t>
      </w:r>
      <w:r w:rsidR="00AC63E3">
        <w:rPr>
          <w:color w:val="auto"/>
        </w:rPr>
        <w:t>s</w:t>
      </w:r>
      <w:r w:rsidR="001C6F9B" w:rsidRPr="00843915">
        <w:rPr>
          <w:color w:val="auto"/>
        </w:rPr>
        <w:t xml:space="preserve"> </w:t>
      </w:r>
      <w:r w:rsidR="00980E79" w:rsidRPr="00843915">
        <w:rPr>
          <w:color w:val="auto"/>
        </w:rPr>
        <w:t>Blair (Mr. President)</w:t>
      </w:r>
      <w:r w:rsidR="00AC63E3">
        <w:rPr>
          <w:color w:val="auto"/>
        </w:rPr>
        <w:t>, Baldwin, Jeffries, Stollings</w:t>
      </w:r>
      <w:r w:rsidR="00333D82">
        <w:rPr>
          <w:color w:val="auto"/>
        </w:rPr>
        <w:t>, Hamilton, Lindsay, Woodrum</w:t>
      </w:r>
      <w:r w:rsidR="00932414">
        <w:rPr>
          <w:color w:val="auto"/>
        </w:rPr>
        <w:t>, Plymale, and Takubo</w:t>
      </w:r>
    </w:p>
    <w:p w14:paraId="5A88BB1F" w14:textId="526C0917" w:rsidR="001C6F9B" w:rsidRPr="00843915" w:rsidRDefault="001C6F9B" w:rsidP="00E17CF5">
      <w:pPr>
        <w:pStyle w:val="References"/>
        <w:rPr>
          <w:color w:val="auto"/>
        </w:rPr>
      </w:pPr>
      <w:r w:rsidRPr="00843915">
        <w:rPr>
          <w:color w:val="auto"/>
        </w:rPr>
        <w:t>[Introduced</w:t>
      </w:r>
      <w:r w:rsidR="00151955">
        <w:rPr>
          <w:color w:val="auto"/>
        </w:rPr>
        <w:t xml:space="preserve"> January </w:t>
      </w:r>
      <w:r w:rsidR="00C67F01">
        <w:rPr>
          <w:color w:val="auto"/>
        </w:rPr>
        <w:t>21</w:t>
      </w:r>
      <w:r w:rsidR="00151955">
        <w:rPr>
          <w:color w:val="auto"/>
        </w:rPr>
        <w:t>,</w:t>
      </w:r>
      <w:r w:rsidR="009B423E">
        <w:rPr>
          <w:color w:val="auto"/>
        </w:rPr>
        <w:t xml:space="preserve"> </w:t>
      </w:r>
      <w:r w:rsidR="00151955">
        <w:rPr>
          <w:color w:val="auto"/>
        </w:rPr>
        <w:t>2022</w:t>
      </w:r>
      <w:r w:rsidRPr="00843915">
        <w:rPr>
          <w:color w:val="auto"/>
        </w:rPr>
        <w:t xml:space="preserve">; </w:t>
      </w:r>
      <w:r w:rsidR="00151955">
        <w:rPr>
          <w:color w:val="auto"/>
        </w:rPr>
        <w:t>r</w:t>
      </w:r>
      <w:r w:rsidRPr="00843915">
        <w:rPr>
          <w:color w:val="auto"/>
        </w:rPr>
        <w:t>eferred to t</w:t>
      </w:r>
      <w:r w:rsidR="00151C3F">
        <w:rPr>
          <w:color w:val="auto"/>
        </w:rPr>
        <w:t>h</w:t>
      </w:r>
      <w:r w:rsidRPr="00843915">
        <w:rPr>
          <w:color w:val="auto"/>
        </w:rPr>
        <w:t xml:space="preserve">e </w:t>
      </w:r>
    </w:p>
    <w:p w14:paraId="0E78BD86" w14:textId="51BCF965" w:rsidR="00E17CF5" w:rsidRPr="00843915" w:rsidRDefault="001C6F9B" w:rsidP="004E07BF">
      <w:pPr>
        <w:pStyle w:val="References"/>
        <w:rPr>
          <w:color w:val="auto"/>
        </w:rPr>
      </w:pPr>
      <w:r w:rsidRPr="00843915">
        <w:rPr>
          <w:color w:val="auto"/>
        </w:rPr>
        <w:t>Committee on</w:t>
      </w:r>
      <w:r w:rsidR="004E07BF">
        <w:rPr>
          <w:color w:val="auto"/>
        </w:rPr>
        <w:t xml:space="preserve"> Finance</w:t>
      </w:r>
      <w:r w:rsidRPr="00843915">
        <w:rPr>
          <w:color w:val="auto"/>
        </w:rPr>
        <w:t>]</w:t>
      </w:r>
    </w:p>
    <w:p w14:paraId="490B7188" w14:textId="7F842011" w:rsidR="00E17CF5" w:rsidRPr="00843915" w:rsidRDefault="00E17CF5" w:rsidP="00D82183">
      <w:pPr>
        <w:pStyle w:val="TitleSection"/>
        <w:rPr>
          <w:color w:val="auto"/>
        </w:rPr>
      </w:pPr>
      <w:r w:rsidRPr="00843915">
        <w:rPr>
          <w:color w:val="auto"/>
        </w:rPr>
        <w:lastRenderedPageBreak/>
        <w:t xml:space="preserve">A BILL to amend the Code of West Virginia, 1931, as amended, </w:t>
      </w:r>
      <w:r w:rsidR="00980E79" w:rsidRPr="00843915">
        <w:rPr>
          <w:color w:val="auto"/>
        </w:rPr>
        <w:t>by adding thereto a new article</w:t>
      </w:r>
      <w:r w:rsidR="00FC791B" w:rsidRPr="00843915">
        <w:rPr>
          <w:color w:val="auto"/>
        </w:rPr>
        <w:t>,</w:t>
      </w:r>
      <w:r w:rsidR="00980E79" w:rsidRPr="00843915">
        <w:rPr>
          <w:color w:val="auto"/>
        </w:rPr>
        <w:t xml:space="preserve"> designated §33-61-1, §33-61-2, §33-61-3, §33-61-4, §33-61-5, §33-61-6, §33-61-7, §33-61-8, §33-61-9, and §33-61-10, all </w:t>
      </w:r>
      <w:r w:rsidRPr="00843915">
        <w:rPr>
          <w:color w:val="auto"/>
        </w:rPr>
        <w:t xml:space="preserve">relating to </w:t>
      </w:r>
      <w:r w:rsidR="00D82183" w:rsidRPr="00843915">
        <w:rPr>
          <w:color w:val="auto"/>
        </w:rPr>
        <w:t>creating the Mining Mutual Insurance Company; providing for the scope of the company; providing for findings and a purpose for the company; creating definitions; laying out the authorization for the company, as well as establishing requirements and limitations for the company; providing for governance and organization of the company; providing for management and administration of the company; creating an application for licensure with the company and establishing the authority of the commissioner; providing for initial capital and surplus; authorizing types of coverage and definition discretionary participation in the company; and setting forth applicable law</w:t>
      </w:r>
      <w:r w:rsidRPr="00843915">
        <w:rPr>
          <w:color w:val="auto"/>
        </w:rPr>
        <w:t>.</w:t>
      </w:r>
    </w:p>
    <w:p w14:paraId="570F3C8E" w14:textId="77777777" w:rsidR="00E17CF5" w:rsidRPr="00843915" w:rsidRDefault="00E17CF5" w:rsidP="00E17CF5">
      <w:pPr>
        <w:pStyle w:val="EnactingClause"/>
        <w:rPr>
          <w:color w:val="auto"/>
        </w:rPr>
        <w:sectPr w:rsidR="00E17CF5" w:rsidRPr="00843915" w:rsidSect="00350D7D">
          <w:headerReference w:type="default" r:id="rId8"/>
          <w:footerReference w:type="default" r:id="rId9"/>
          <w:pgSz w:w="12240" w:h="15840"/>
          <w:pgMar w:top="1440" w:right="1440" w:bottom="1440" w:left="1440" w:header="720" w:footer="720" w:gutter="0"/>
          <w:lnNumType w:countBy="1" w:restart="newSection"/>
          <w:pgNumType w:start="0"/>
          <w:cols w:space="720"/>
          <w:titlePg/>
          <w:docGrid w:linePitch="360"/>
        </w:sectPr>
      </w:pPr>
      <w:r w:rsidRPr="00843915">
        <w:rPr>
          <w:color w:val="auto"/>
        </w:rPr>
        <w:t>Be it enacted by the Legislature of West Virginia:</w:t>
      </w:r>
    </w:p>
    <w:p w14:paraId="7E92FEBB" w14:textId="18979E44" w:rsidR="00E17CF5" w:rsidRPr="00843915" w:rsidRDefault="00E17CF5" w:rsidP="00E17CF5">
      <w:pPr>
        <w:pStyle w:val="ArticleHeading"/>
        <w:rPr>
          <w:color w:val="auto"/>
          <w:u w:val="single"/>
        </w:rPr>
      </w:pPr>
      <w:r w:rsidRPr="00843915">
        <w:rPr>
          <w:color w:val="auto"/>
          <w:u w:val="single"/>
        </w:rPr>
        <w:t xml:space="preserve">ARTICLE </w:t>
      </w:r>
      <w:r w:rsidR="00980E79" w:rsidRPr="00843915">
        <w:rPr>
          <w:color w:val="auto"/>
          <w:u w:val="single"/>
        </w:rPr>
        <w:t>61</w:t>
      </w:r>
      <w:r w:rsidRPr="00843915">
        <w:rPr>
          <w:color w:val="auto"/>
          <w:u w:val="single"/>
        </w:rPr>
        <w:t xml:space="preserve">. </w:t>
      </w:r>
      <w:r w:rsidR="00980E79" w:rsidRPr="00843915">
        <w:rPr>
          <w:color w:val="auto"/>
          <w:u w:val="single"/>
        </w:rPr>
        <w:t>mining mutual insurance company</w:t>
      </w:r>
      <w:r w:rsidRPr="00843915">
        <w:rPr>
          <w:color w:val="auto"/>
          <w:u w:val="single"/>
        </w:rPr>
        <w:t xml:space="preserve">. </w:t>
      </w:r>
    </w:p>
    <w:p w14:paraId="50C1B6D9" w14:textId="0851934A" w:rsidR="00980E79" w:rsidRPr="00843915" w:rsidRDefault="00980E79" w:rsidP="00980E79">
      <w:pPr>
        <w:pStyle w:val="SectionHeading"/>
        <w:rPr>
          <w:color w:val="auto"/>
          <w:u w:val="single"/>
        </w:rPr>
      </w:pPr>
      <w:r w:rsidRPr="00843915">
        <w:rPr>
          <w:color w:val="auto"/>
          <w:u w:val="single"/>
        </w:rPr>
        <w:t>§33-61-1. Scope.</w:t>
      </w:r>
    </w:p>
    <w:p w14:paraId="329095D9" w14:textId="77BCD7D0" w:rsidR="00980E79" w:rsidRPr="00843915" w:rsidRDefault="00980E79" w:rsidP="00980E79">
      <w:pPr>
        <w:pStyle w:val="SectionBody"/>
        <w:rPr>
          <w:color w:val="auto"/>
          <w:u w:val="single"/>
        </w:rPr>
      </w:pPr>
      <w:r w:rsidRPr="00843915">
        <w:rPr>
          <w:color w:val="auto"/>
          <w:u w:val="single"/>
        </w:rPr>
        <w:t xml:space="preserve">This article applies only to the </w:t>
      </w:r>
      <w:r w:rsidR="00151C3F">
        <w:rPr>
          <w:color w:val="auto"/>
          <w:u w:val="single"/>
        </w:rPr>
        <w:t>M</w:t>
      </w:r>
      <w:r w:rsidRPr="00843915">
        <w:rPr>
          <w:color w:val="auto"/>
          <w:u w:val="single"/>
        </w:rPr>
        <w:t xml:space="preserve">ining </w:t>
      </w:r>
      <w:r w:rsidR="00151C3F">
        <w:rPr>
          <w:color w:val="auto"/>
          <w:u w:val="single"/>
        </w:rPr>
        <w:t>M</w:t>
      </w:r>
      <w:r w:rsidRPr="00843915">
        <w:rPr>
          <w:color w:val="auto"/>
          <w:u w:val="single"/>
        </w:rPr>
        <w:t xml:space="preserve">utual </w:t>
      </w:r>
      <w:r w:rsidR="00151C3F">
        <w:rPr>
          <w:color w:val="auto"/>
          <w:u w:val="single"/>
        </w:rPr>
        <w:t>I</w:t>
      </w:r>
      <w:r w:rsidRPr="00843915">
        <w:rPr>
          <w:color w:val="auto"/>
          <w:u w:val="single"/>
        </w:rPr>
        <w:t xml:space="preserve">nsurance </w:t>
      </w:r>
      <w:r w:rsidR="00151C3F">
        <w:rPr>
          <w:color w:val="auto"/>
          <w:u w:val="single"/>
        </w:rPr>
        <w:t>C</w:t>
      </w:r>
      <w:r w:rsidRPr="00843915">
        <w:rPr>
          <w:color w:val="auto"/>
          <w:u w:val="single"/>
        </w:rPr>
        <w:t xml:space="preserve">ompany created pursuant to this article. </w:t>
      </w:r>
    </w:p>
    <w:p w14:paraId="0EE9A359"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0" w:name="bookmark=id.1fob9te" w:colFirst="0" w:colLast="0"/>
      <w:bookmarkEnd w:id="0"/>
      <w:r w:rsidRPr="00843915">
        <w:rPr>
          <w:color w:val="auto"/>
          <w:u w:val="single"/>
        </w:rPr>
        <w:t>§33-61-2. Findings and purpose.</w:t>
      </w:r>
    </w:p>
    <w:p w14:paraId="5210672F" w14:textId="77777777" w:rsidR="00980E79" w:rsidRPr="00843915" w:rsidRDefault="00980E79" w:rsidP="00980E79">
      <w:pPr>
        <w:pStyle w:val="SectionBody"/>
        <w:rPr>
          <w:color w:val="auto"/>
          <w:u w:val="single"/>
        </w:rPr>
      </w:pPr>
      <w:r w:rsidRPr="00843915">
        <w:rPr>
          <w:color w:val="auto"/>
          <w:u w:val="single"/>
        </w:rPr>
        <w:t>(a) The Legislature finds that:</w:t>
      </w:r>
    </w:p>
    <w:p w14:paraId="5A534F2A" w14:textId="77777777" w:rsidR="00980E79" w:rsidRPr="00843915" w:rsidRDefault="00980E79" w:rsidP="00980E79">
      <w:pPr>
        <w:pStyle w:val="SectionBody"/>
        <w:rPr>
          <w:color w:val="auto"/>
          <w:u w:val="single"/>
        </w:rPr>
      </w:pPr>
      <w:r w:rsidRPr="00843915">
        <w:rPr>
          <w:color w:val="auto"/>
          <w:u w:val="single"/>
        </w:rPr>
        <w:t>(1) There has been a nationwide downturn in the coal mining industry which was especially difficult in West Virginia;</w:t>
      </w:r>
    </w:p>
    <w:p w14:paraId="4910D6F9" w14:textId="77777777" w:rsidR="00980E79" w:rsidRPr="00843915" w:rsidRDefault="00980E79" w:rsidP="00980E79">
      <w:pPr>
        <w:pStyle w:val="SectionBody"/>
        <w:rPr>
          <w:color w:val="auto"/>
          <w:u w:val="single"/>
        </w:rPr>
      </w:pPr>
      <w:r w:rsidRPr="00843915">
        <w:rPr>
          <w:color w:val="auto"/>
          <w:u w:val="single"/>
        </w:rPr>
        <w:t>(</w:t>
      </w:r>
      <w:bookmarkStart w:id="1" w:name="bookmark=id.3znysh7" w:colFirst="0" w:colLast="0"/>
      <w:bookmarkEnd w:id="1"/>
      <w:r w:rsidRPr="00843915">
        <w:rPr>
          <w:color w:val="auto"/>
          <w:u w:val="single"/>
        </w:rPr>
        <w:t>2) Coal mining permit holders across the state have faced economic circumstances that forced many of them into difficult financial situations;</w:t>
      </w:r>
    </w:p>
    <w:p w14:paraId="2613EAB2" w14:textId="1DF73C29" w:rsidR="00980E79" w:rsidRPr="00843915" w:rsidRDefault="00980E79" w:rsidP="00980E79">
      <w:pPr>
        <w:pStyle w:val="SectionBody"/>
        <w:rPr>
          <w:color w:val="auto"/>
          <w:u w:val="single"/>
        </w:rPr>
      </w:pPr>
      <w:r w:rsidRPr="00843915">
        <w:rPr>
          <w:color w:val="auto"/>
          <w:u w:val="single"/>
        </w:rPr>
        <w:t xml:space="preserve">(3) Insolvent permit holders may be unable to continue operations, thus jeopardizing their ability to properly reclaim lands as required under </w:t>
      </w:r>
      <w:r w:rsidR="00151C3F">
        <w:rPr>
          <w:color w:val="auto"/>
          <w:u w:val="single"/>
        </w:rPr>
        <w:t xml:space="preserve">§22-3-1 </w:t>
      </w:r>
      <w:r w:rsidR="00151C3F" w:rsidRPr="00151C3F">
        <w:rPr>
          <w:i/>
          <w:iCs/>
          <w:color w:val="auto"/>
          <w:u w:val="single"/>
        </w:rPr>
        <w:t>et seq.</w:t>
      </w:r>
      <w:r w:rsidRPr="00843915">
        <w:rPr>
          <w:color w:val="auto"/>
          <w:u w:val="single"/>
        </w:rPr>
        <w:t xml:space="preserve"> of this code;</w:t>
      </w:r>
    </w:p>
    <w:p w14:paraId="651F7924" w14:textId="77777777" w:rsidR="00980E79" w:rsidRPr="00843915" w:rsidRDefault="00980E79" w:rsidP="00980E79">
      <w:pPr>
        <w:pStyle w:val="SectionBody"/>
        <w:rPr>
          <w:color w:val="auto"/>
          <w:u w:val="single"/>
        </w:rPr>
      </w:pPr>
      <w:r w:rsidRPr="00843915">
        <w:rPr>
          <w:color w:val="auto"/>
          <w:u w:val="single"/>
        </w:rPr>
        <w:t xml:space="preserve">(4) Any shortfall would be paid from the state’s Special Reclamation Fund which could become strained if the coal industry and/ or reclamation surety bond providers would experience </w:t>
      </w:r>
      <w:r w:rsidRPr="00843915">
        <w:rPr>
          <w:color w:val="auto"/>
          <w:u w:val="single"/>
        </w:rPr>
        <w:lastRenderedPageBreak/>
        <w:t>unforeseen circumstances;</w:t>
      </w:r>
    </w:p>
    <w:p w14:paraId="0377490D" w14:textId="35A3CFFD" w:rsidR="00980E79" w:rsidRPr="00843915" w:rsidRDefault="00980E79" w:rsidP="00980E79">
      <w:pPr>
        <w:pStyle w:val="SectionBody"/>
        <w:rPr>
          <w:color w:val="auto"/>
          <w:u w:val="single"/>
        </w:rPr>
      </w:pPr>
      <w:r w:rsidRPr="00843915">
        <w:rPr>
          <w:color w:val="auto"/>
          <w:u w:val="single"/>
        </w:rPr>
        <w:t xml:space="preserve">(5) An increase in bonding amounts would cause undue financial hardships and coal mining permit holders in West Virginia may find it increasingly difficult to comply with the financial assurance provisions of </w:t>
      </w:r>
      <w:r w:rsidR="00151C3F">
        <w:rPr>
          <w:color w:val="auto"/>
          <w:u w:val="single"/>
        </w:rPr>
        <w:t xml:space="preserve">§22-3-1 </w:t>
      </w:r>
      <w:r w:rsidR="00151C3F" w:rsidRPr="00151C3F">
        <w:rPr>
          <w:i/>
          <w:iCs/>
          <w:color w:val="auto"/>
          <w:u w:val="single"/>
        </w:rPr>
        <w:t>et seq.</w:t>
      </w:r>
      <w:r w:rsidR="00151C3F" w:rsidRPr="00843915">
        <w:rPr>
          <w:color w:val="auto"/>
          <w:u w:val="single"/>
        </w:rPr>
        <w:t xml:space="preserve"> </w:t>
      </w:r>
      <w:r w:rsidRPr="00843915">
        <w:rPr>
          <w:color w:val="auto"/>
          <w:u w:val="single"/>
        </w:rPr>
        <w:t>of this code;</w:t>
      </w:r>
    </w:p>
    <w:p w14:paraId="123A2B93" w14:textId="551AE2A6" w:rsidR="00980E79" w:rsidRPr="00843915" w:rsidRDefault="00980E79" w:rsidP="00980E79">
      <w:pPr>
        <w:pStyle w:val="SectionBody"/>
        <w:rPr>
          <w:color w:val="auto"/>
          <w:u w:val="single"/>
        </w:rPr>
      </w:pPr>
      <w:r w:rsidRPr="00843915">
        <w:rPr>
          <w:color w:val="auto"/>
          <w:u w:val="single"/>
        </w:rPr>
        <w:t>(6) The difficulty or impossibility of obtaining private performance bonds on reasonable economic terms may result in challenges for operators to receive new coal-mining permits</w:t>
      </w:r>
      <w:r w:rsidR="00A62E63" w:rsidRPr="00843915">
        <w:rPr>
          <w:color w:val="auto"/>
          <w:u w:val="single"/>
        </w:rPr>
        <w:t>;</w:t>
      </w:r>
    </w:p>
    <w:p w14:paraId="5CA6748D" w14:textId="77777777" w:rsidR="00980E79" w:rsidRPr="00843915" w:rsidRDefault="00980E79" w:rsidP="00980E79">
      <w:pPr>
        <w:pStyle w:val="SectionBody"/>
        <w:rPr>
          <w:color w:val="auto"/>
          <w:u w:val="single"/>
        </w:rPr>
      </w:pPr>
      <w:r w:rsidRPr="00843915">
        <w:rPr>
          <w:color w:val="auto"/>
          <w:u w:val="single"/>
        </w:rPr>
        <w:t>(7) Having a robust guarantee of proper reclamation of mining operations is of utmost importance to the citizens of West Virginia;</w:t>
      </w:r>
    </w:p>
    <w:p w14:paraId="78D2305E" w14:textId="463A0A22" w:rsidR="00980E79" w:rsidRPr="00843915" w:rsidRDefault="00980E79" w:rsidP="00980E79">
      <w:pPr>
        <w:pStyle w:val="SectionBody"/>
        <w:rPr>
          <w:color w:val="auto"/>
          <w:u w:val="single"/>
        </w:rPr>
      </w:pPr>
      <w:r w:rsidRPr="00843915">
        <w:rPr>
          <w:color w:val="auto"/>
          <w:u w:val="single"/>
        </w:rPr>
        <w:t xml:space="preserve">(8) A mechanism is needed for an alternative provider in the state’s current coal mining bonding system to provide for additional coverage and further bolster an efficient and effective method of complying with the reclamation requirements and the financial assurance provisions of </w:t>
      </w:r>
      <w:r w:rsidR="00850508">
        <w:rPr>
          <w:color w:val="auto"/>
          <w:u w:val="single"/>
        </w:rPr>
        <w:t xml:space="preserve">§22-3-1 </w:t>
      </w:r>
      <w:r w:rsidR="00850508" w:rsidRPr="00151C3F">
        <w:rPr>
          <w:i/>
          <w:iCs/>
          <w:color w:val="auto"/>
          <w:u w:val="single"/>
        </w:rPr>
        <w:t>et seq.</w:t>
      </w:r>
      <w:r w:rsidR="00850508" w:rsidRPr="00843915">
        <w:rPr>
          <w:color w:val="auto"/>
          <w:u w:val="single"/>
        </w:rPr>
        <w:t xml:space="preserve"> </w:t>
      </w:r>
      <w:r w:rsidRPr="00843915">
        <w:rPr>
          <w:color w:val="auto"/>
          <w:u w:val="single"/>
        </w:rPr>
        <w:t>of this code;</w:t>
      </w:r>
    </w:p>
    <w:p w14:paraId="32967C9C" w14:textId="77777777" w:rsidR="00980E79" w:rsidRPr="00843915" w:rsidRDefault="00980E79" w:rsidP="00980E79">
      <w:pPr>
        <w:pStyle w:val="SectionBody"/>
        <w:rPr>
          <w:color w:val="auto"/>
          <w:u w:val="single"/>
        </w:rPr>
      </w:pPr>
      <w:r w:rsidRPr="00843915">
        <w:rPr>
          <w:color w:val="auto"/>
          <w:u w:val="single"/>
        </w:rPr>
        <w:t>(9) A state assisted mutual insurance company or a similar entity has proven to be a successful mechanism in West Virginia for helping stabilize certain insurance markets such as medical professional liability and worker compensation;</w:t>
      </w:r>
    </w:p>
    <w:p w14:paraId="52374D41" w14:textId="77777777" w:rsidR="00980E79" w:rsidRPr="00843915" w:rsidRDefault="00980E79" w:rsidP="00980E79">
      <w:pPr>
        <w:pStyle w:val="SectionBody"/>
        <w:rPr>
          <w:color w:val="auto"/>
          <w:u w:val="single"/>
        </w:rPr>
      </w:pPr>
      <w:r w:rsidRPr="00843915">
        <w:rPr>
          <w:color w:val="auto"/>
          <w:u w:val="single"/>
        </w:rPr>
        <w:t xml:space="preserve">(10) There is a substantial public interest in creating a method to provide an enhanced mining reclamation performance bond insurance market in this state; </w:t>
      </w:r>
    </w:p>
    <w:p w14:paraId="2E9B95A0" w14:textId="3EF81147" w:rsidR="00980E79" w:rsidRPr="00843915" w:rsidRDefault="00980E79" w:rsidP="00980E79">
      <w:pPr>
        <w:pStyle w:val="SectionBody"/>
        <w:rPr>
          <w:color w:val="auto"/>
          <w:u w:val="single"/>
        </w:rPr>
      </w:pPr>
      <w:r w:rsidRPr="00843915">
        <w:rPr>
          <w:color w:val="auto"/>
          <w:u w:val="single"/>
        </w:rPr>
        <w:t xml:space="preserve">(11) The </w:t>
      </w:r>
      <w:r w:rsidR="00392610" w:rsidRPr="00843915">
        <w:rPr>
          <w:color w:val="auto"/>
          <w:u w:val="single"/>
        </w:rPr>
        <w:t>s</w:t>
      </w:r>
      <w:r w:rsidRPr="00843915">
        <w:rPr>
          <w:color w:val="auto"/>
          <w:u w:val="single"/>
        </w:rPr>
        <w:t>tate currently funds reclamation at former coal-mining sites, where the bond has been forfeited, through a combination of bond proceeds and, if needed, mon</w:t>
      </w:r>
      <w:r w:rsidR="00E72A2E" w:rsidRPr="00843915">
        <w:rPr>
          <w:color w:val="auto"/>
          <w:u w:val="single"/>
        </w:rPr>
        <w:t>eys</w:t>
      </w:r>
      <w:r w:rsidRPr="00843915">
        <w:rPr>
          <w:color w:val="auto"/>
          <w:u w:val="single"/>
        </w:rPr>
        <w:t xml:space="preserve"> from the Special Reclamation Fund as approved by the Surface Mining Control and Reclamation Act;</w:t>
      </w:r>
    </w:p>
    <w:p w14:paraId="21C7DAE4" w14:textId="77777777" w:rsidR="00980E79" w:rsidRPr="00843915" w:rsidRDefault="00980E79" w:rsidP="00980E79">
      <w:pPr>
        <w:pStyle w:val="SectionBody"/>
        <w:rPr>
          <w:color w:val="auto"/>
          <w:u w:val="single"/>
        </w:rPr>
      </w:pPr>
      <w:r w:rsidRPr="00843915">
        <w:rPr>
          <w:color w:val="auto"/>
          <w:u w:val="single"/>
        </w:rPr>
        <w:t>(12) There is substantial public benefit in managing the actual and potential liability of the state to the private sector and maintaining a stable self-sufficient entity which can be a source of performance bond insurance coverage for permit holders in this state;</w:t>
      </w:r>
    </w:p>
    <w:p w14:paraId="0B252669" w14:textId="77777777" w:rsidR="00980E79" w:rsidRPr="00843915" w:rsidRDefault="00980E79" w:rsidP="00980E79">
      <w:pPr>
        <w:pStyle w:val="SectionBody"/>
        <w:rPr>
          <w:color w:val="auto"/>
          <w:u w:val="single"/>
        </w:rPr>
      </w:pPr>
      <w:r w:rsidRPr="00843915">
        <w:rPr>
          <w:color w:val="auto"/>
          <w:u w:val="single"/>
        </w:rPr>
        <w:t>(13) A stable, financially viable insurer in the private sector will provide a continuing source of insurance funds to accomplish reclamation as needed to protect the environment of the state; and</w:t>
      </w:r>
    </w:p>
    <w:p w14:paraId="2B3F4BDC" w14:textId="7EDDEA99" w:rsidR="00980E79" w:rsidRPr="00843915" w:rsidRDefault="00980E79" w:rsidP="00980E79">
      <w:pPr>
        <w:pStyle w:val="SectionBody"/>
        <w:rPr>
          <w:color w:val="auto"/>
          <w:u w:val="single"/>
        </w:rPr>
      </w:pPr>
      <w:r w:rsidRPr="00843915">
        <w:rPr>
          <w:color w:val="auto"/>
          <w:u w:val="single"/>
        </w:rPr>
        <w:lastRenderedPageBreak/>
        <w:t xml:space="preserve">(14) Because the public will greatly benefit from the formation of a </w:t>
      </w:r>
      <w:r w:rsidR="00850508">
        <w:rPr>
          <w:color w:val="auto"/>
          <w:u w:val="single"/>
        </w:rPr>
        <w:t>M</w:t>
      </w:r>
      <w:r w:rsidRPr="00843915">
        <w:rPr>
          <w:color w:val="auto"/>
          <w:u w:val="single"/>
        </w:rPr>
        <w:t xml:space="preserve">ining </w:t>
      </w:r>
      <w:r w:rsidR="00850508">
        <w:rPr>
          <w:color w:val="auto"/>
          <w:u w:val="single"/>
        </w:rPr>
        <w:t>M</w:t>
      </w:r>
      <w:r w:rsidRPr="00843915">
        <w:rPr>
          <w:color w:val="auto"/>
          <w:u w:val="single"/>
        </w:rPr>
        <w:t xml:space="preserve">utual </w:t>
      </w:r>
      <w:r w:rsidR="00850508">
        <w:rPr>
          <w:color w:val="auto"/>
          <w:u w:val="single"/>
        </w:rPr>
        <w:t>I</w:t>
      </w:r>
      <w:r w:rsidRPr="00843915">
        <w:rPr>
          <w:color w:val="auto"/>
          <w:u w:val="single"/>
        </w:rPr>
        <w:t xml:space="preserve">nsurance </w:t>
      </w:r>
      <w:r w:rsidR="00850508">
        <w:rPr>
          <w:color w:val="auto"/>
          <w:u w:val="single"/>
        </w:rPr>
        <w:t>C</w:t>
      </w:r>
      <w:r w:rsidRPr="00843915">
        <w:rPr>
          <w:color w:val="auto"/>
          <w:u w:val="single"/>
        </w:rPr>
        <w:t>ompany, state efforts to encourage and support the formation of such an entity, including providing a loan of the entity's initial capital, is in the clear public interest.</w:t>
      </w:r>
    </w:p>
    <w:p w14:paraId="364DF5DD" w14:textId="77777777" w:rsidR="00980E79" w:rsidRPr="00843915" w:rsidRDefault="00980E79" w:rsidP="00980E79">
      <w:pPr>
        <w:pStyle w:val="SectionBody"/>
        <w:rPr>
          <w:color w:val="auto"/>
          <w:u w:val="single"/>
        </w:rPr>
      </w:pPr>
      <w:r w:rsidRPr="00843915">
        <w:rPr>
          <w:color w:val="auto"/>
          <w:u w:val="single"/>
        </w:rPr>
        <w:t>(b) The purpose of this article is to create a mechanism for the formation of a mining mutual insurance company that will provide:</w:t>
      </w:r>
    </w:p>
    <w:p w14:paraId="67DDE8F0" w14:textId="77777777" w:rsidR="00980E79" w:rsidRPr="00843915" w:rsidRDefault="00980E79" w:rsidP="00980E79">
      <w:pPr>
        <w:pStyle w:val="SectionBody"/>
        <w:rPr>
          <w:color w:val="auto"/>
          <w:u w:val="single"/>
        </w:rPr>
      </w:pPr>
      <w:r w:rsidRPr="00843915">
        <w:rPr>
          <w:color w:val="auto"/>
          <w:u w:val="single"/>
        </w:rPr>
        <w:t>(1) An option for mining permit holders to obtain performance bond insurance that is available and affordable; and</w:t>
      </w:r>
    </w:p>
    <w:p w14:paraId="473E2E3B" w14:textId="2BB79E46" w:rsidR="00980E79" w:rsidRPr="00843915" w:rsidRDefault="00980E79" w:rsidP="00980E79">
      <w:pPr>
        <w:pStyle w:val="SectionBody"/>
        <w:rPr>
          <w:color w:val="auto"/>
          <w:u w:val="single"/>
        </w:rPr>
      </w:pPr>
      <w:r w:rsidRPr="00843915">
        <w:rPr>
          <w:color w:val="auto"/>
          <w:u w:val="single"/>
        </w:rPr>
        <w:t xml:space="preserve">(2) Assure that reclamation will occur in a timely and predictable fashion in those instances where a permit holder fails to perform under the terms of the permit issued pursuant to </w:t>
      </w:r>
      <w:r w:rsidR="00850508">
        <w:rPr>
          <w:color w:val="auto"/>
          <w:u w:val="single"/>
        </w:rPr>
        <w:t xml:space="preserve">§22-3-1 </w:t>
      </w:r>
      <w:r w:rsidR="00850508" w:rsidRPr="00151C3F">
        <w:rPr>
          <w:i/>
          <w:iCs/>
          <w:color w:val="auto"/>
          <w:u w:val="single"/>
        </w:rPr>
        <w:t>et seq.</w:t>
      </w:r>
      <w:r w:rsidR="00850508" w:rsidRPr="00843915">
        <w:rPr>
          <w:color w:val="auto"/>
          <w:u w:val="single"/>
        </w:rPr>
        <w:t xml:space="preserve"> </w:t>
      </w:r>
      <w:r w:rsidRPr="00843915">
        <w:rPr>
          <w:color w:val="auto"/>
          <w:u w:val="single"/>
        </w:rPr>
        <w:t>of this code.</w:t>
      </w:r>
    </w:p>
    <w:p w14:paraId="4A35C35E"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r w:rsidRPr="00843915">
        <w:rPr>
          <w:color w:val="auto"/>
          <w:u w:val="single"/>
        </w:rPr>
        <w:t>§33-61-3. Definitions.</w:t>
      </w:r>
    </w:p>
    <w:p w14:paraId="55206D6D" w14:textId="77777777" w:rsidR="00980E79" w:rsidRPr="00843915" w:rsidRDefault="00980E79" w:rsidP="00980E79">
      <w:pPr>
        <w:pStyle w:val="SectionBody"/>
        <w:rPr>
          <w:color w:val="auto"/>
          <w:u w:val="single"/>
        </w:rPr>
      </w:pPr>
      <w:r w:rsidRPr="00843915">
        <w:rPr>
          <w:color w:val="auto"/>
          <w:u w:val="single"/>
        </w:rPr>
        <w:t>For purposes of this article, the term:</w:t>
      </w:r>
    </w:p>
    <w:p w14:paraId="5812DA1E" w14:textId="26468300" w:rsidR="00980E79" w:rsidRPr="00843915" w:rsidRDefault="00980E79" w:rsidP="00980E79">
      <w:pPr>
        <w:pStyle w:val="SectionBody"/>
        <w:rPr>
          <w:color w:val="auto"/>
          <w:u w:val="single"/>
        </w:rPr>
      </w:pPr>
      <w:bookmarkStart w:id="2" w:name="bookmark=id.2et92p0" w:colFirst="0" w:colLast="0"/>
      <w:bookmarkEnd w:id="2"/>
      <w:r w:rsidRPr="00843915">
        <w:rPr>
          <w:color w:val="auto"/>
          <w:u w:val="single"/>
        </w:rPr>
        <w:t>“Commissioner” means the Insurance Commissioner as provided in §33-2-1</w:t>
      </w:r>
      <w:r w:rsidR="001F3C51" w:rsidRPr="00843915">
        <w:rPr>
          <w:color w:val="auto"/>
          <w:u w:val="single"/>
        </w:rPr>
        <w:t xml:space="preserve"> of this code</w:t>
      </w:r>
      <w:r w:rsidRPr="00843915">
        <w:rPr>
          <w:color w:val="auto"/>
          <w:u w:val="single"/>
        </w:rPr>
        <w:t>.</w:t>
      </w:r>
    </w:p>
    <w:p w14:paraId="6646A3D6" w14:textId="48F8ED26" w:rsidR="00980E79" w:rsidRPr="00843915" w:rsidRDefault="00980E79" w:rsidP="00980E79">
      <w:pPr>
        <w:pStyle w:val="SectionBody"/>
        <w:rPr>
          <w:color w:val="auto"/>
          <w:u w:val="single"/>
        </w:rPr>
      </w:pPr>
      <w:r w:rsidRPr="00843915">
        <w:rPr>
          <w:color w:val="auto"/>
          <w:u w:val="single"/>
        </w:rPr>
        <w:t>“Company” means the Mining Mutual Insurance Company created pursuant to the terms of this article.</w:t>
      </w:r>
    </w:p>
    <w:p w14:paraId="3F083B02" w14:textId="07A2F7FD" w:rsidR="00980E79" w:rsidRPr="00843915" w:rsidRDefault="00980E79" w:rsidP="00980E79">
      <w:pPr>
        <w:pStyle w:val="SectionBody"/>
        <w:rPr>
          <w:color w:val="auto"/>
          <w:u w:val="single"/>
        </w:rPr>
      </w:pPr>
      <w:r w:rsidRPr="00843915">
        <w:rPr>
          <w:color w:val="auto"/>
          <w:u w:val="single"/>
        </w:rPr>
        <w:t>“Operator” has the same meaning as provided in §22-3-3</w:t>
      </w:r>
      <w:r w:rsidR="004102CA" w:rsidRPr="00843915">
        <w:rPr>
          <w:color w:val="auto"/>
          <w:u w:val="single"/>
        </w:rPr>
        <w:t xml:space="preserve"> of this code</w:t>
      </w:r>
      <w:r w:rsidRPr="00843915">
        <w:rPr>
          <w:color w:val="auto"/>
          <w:u w:val="single"/>
        </w:rPr>
        <w:t xml:space="preserve"> and means any person who is granted or who should obtain a permit to engage in any activity covered by §22-3-1, </w:t>
      </w:r>
      <w:r w:rsidRPr="00843915">
        <w:rPr>
          <w:i/>
          <w:iCs/>
          <w:color w:val="auto"/>
          <w:u w:val="single"/>
        </w:rPr>
        <w:t>et seq</w:t>
      </w:r>
      <w:r w:rsidRPr="00843915">
        <w:rPr>
          <w:color w:val="auto"/>
          <w:u w:val="single"/>
        </w:rPr>
        <w:t xml:space="preserve">. </w:t>
      </w:r>
      <w:r w:rsidR="004102CA" w:rsidRPr="00843915">
        <w:rPr>
          <w:color w:val="auto"/>
          <w:u w:val="single"/>
        </w:rPr>
        <w:t xml:space="preserve">of this code </w:t>
      </w:r>
      <w:r w:rsidRPr="00843915">
        <w:rPr>
          <w:color w:val="auto"/>
          <w:u w:val="single"/>
        </w:rPr>
        <w:t>and any rule promulgated pursuant thereto and includes any person who engages in surface mining or surface mining and reclamation operations, or both. The term shall also be construed in a manner consistent with the federal program pursuant to the federal Surface Mining Control and Reclamation Act of 1977, as amended.</w:t>
      </w:r>
    </w:p>
    <w:p w14:paraId="7E9B2695"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r w:rsidRPr="00843915">
        <w:rPr>
          <w:color w:val="auto"/>
          <w:u w:val="single"/>
        </w:rPr>
        <w:t>§33-61-4. Authorization for creation of company; requirements and limitations.</w:t>
      </w:r>
    </w:p>
    <w:p w14:paraId="78958D37" w14:textId="76156DB1" w:rsidR="00980E79" w:rsidRPr="00843915" w:rsidRDefault="00980E79" w:rsidP="00980E79">
      <w:pPr>
        <w:pStyle w:val="SectionBody"/>
        <w:rPr>
          <w:color w:val="auto"/>
          <w:u w:val="single"/>
        </w:rPr>
      </w:pPr>
      <w:r w:rsidRPr="00843915">
        <w:rPr>
          <w:color w:val="auto"/>
          <w:u w:val="single"/>
        </w:rPr>
        <w:t xml:space="preserve">(a) A Mining Mutual Insurance Company may be created as a domestic, private, nonstock corporation in this state. The </w:t>
      </w:r>
      <w:r w:rsidR="001253A0" w:rsidRPr="00843915">
        <w:rPr>
          <w:color w:val="auto"/>
          <w:u w:val="single"/>
        </w:rPr>
        <w:t>c</w:t>
      </w:r>
      <w:r w:rsidRPr="00843915">
        <w:rPr>
          <w:color w:val="auto"/>
          <w:u w:val="single"/>
        </w:rPr>
        <w:t>ompany shall remain for the duration of its existence a domestic mutual insurance company owned by its policyholders and may not be converted into a stock corporation or any other entity not owned by its policyholders.</w:t>
      </w:r>
    </w:p>
    <w:p w14:paraId="1C57729D" w14:textId="6BDF4A4D" w:rsidR="00980E79" w:rsidRPr="00843915" w:rsidRDefault="00980E79" w:rsidP="00980E79">
      <w:pPr>
        <w:pStyle w:val="SectionBody"/>
        <w:rPr>
          <w:color w:val="auto"/>
          <w:u w:val="single"/>
        </w:rPr>
      </w:pPr>
      <w:r w:rsidRPr="00843915">
        <w:rPr>
          <w:color w:val="auto"/>
          <w:u w:val="single"/>
        </w:rPr>
        <w:lastRenderedPageBreak/>
        <w:t xml:space="preserve">(b) For the duration of its existence, the </w:t>
      </w:r>
      <w:r w:rsidR="001253A0" w:rsidRPr="00843915">
        <w:rPr>
          <w:color w:val="auto"/>
          <w:u w:val="single"/>
        </w:rPr>
        <w:t>c</w:t>
      </w:r>
      <w:r w:rsidRPr="00843915">
        <w:rPr>
          <w:color w:val="auto"/>
          <w:u w:val="single"/>
        </w:rPr>
        <w:t xml:space="preserve">ompany shall not be considered a department, unit, agency, or instrumentality of this state for any purpose. All debts, claims, obligations, and liabilities of the </w:t>
      </w:r>
      <w:r w:rsidR="001253A0" w:rsidRPr="00843915">
        <w:rPr>
          <w:color w:val="auto"/>
          <w:u w:val="single"/>
        </w:rPr>
        <w:t>c</w:t>
      </w:r>
      <w:r w:rsidRPr="00843915">
        <w:rPr>
          <w:color w:val="auto"/>
          <w:u w:val="single"/>
        </w:rPr>
        <w:t>ompany, whenever incurred, are the debts, claims, obligations, and liabilities of the</w:t>
      </w:r>
      <w:r w:rsidR="001253A0" w:rsidRPr="00843915">
        <w:rPr>
          <w:color w:val="auto"/>
          <w:u w:val="single"/>
        </w:rPr>
        <w:t xml:space="preserve"> c</w:t>
      </w:r>
      <w:r w:rsidRPr="00843915">
        <w:rPr>
          <w:color w:val="auto"/>
          <w:u w:val="single"/>
        </w:rPr>
        <w:t>ompany only and not of this state or of any department, unit, agency, instrumentality, officer</w:t>
      </w:r>
      <w:r w:rsidR="002A28A0">
        <w:rPr>
          <w:color w:val="auto"/>
          <w:u w:val="single"/>
        </w:rPr>
        <w:t>,</w:t>
      </w:r>
      <w:r w:rsidRPr="00843915">
        <w:rPr>
          <w:color w:val="auto"/>
          <w:u w:val="single"/>
        </w:rPr>
        <w:t xml:space="preserve"> or employee of this state.</w:t>
      </w:r>
    </w:p>
    <w:p w14:paraId="61D4BFC8" w14:textId="60C254C2" w:rsidR="00980E79" w:rsidRPr="00843915" w:rsidRDefault="00980E79" w:rsidP="00980E79">
      <w:pPr>
        <w:pStyle w:val="SectionBody"/>
        <w:rPr>
          <w:color w:val="auto"/>
          <w:u w:val="single"/>
        </w:rPr>
      </w:pPr>
      <w:r w:rsidRPr="00843915">
        <w:rPr>
          <w:color w:val="auto"/>
          <w:u w:val="single"/>
        </w:rPr>
        <w:t xml:space="preserve">(c) The moneys of the </w:t>
      </w:r>
      <w:r w:rsidR="001253A0" w:rsidRPr="00843915">
        <w:rPr>
          <w:color w:val="auto"/>
          <w:u w:val="single"/>
        </w:rPr>
        <w:t>c</w:t>
      </w:r>
      <w:r w:rsidRPr="00843915">
        <w:rPr>
          <w:color w:val="auto"/>
          <w:u w:val="single"/>
        </w:rPr>
        <w:t xml:space="preserve">ompany shall not be considered part of the General Revenue Fund of the state. The debts, claims, obligations, and liabilities of the </w:t>
      </w:r>
      <w:r w:rsidR="001253A0" w:rsidRPr="00843915">
        <w:rPr>
          <w:color w:val="auto"/>
          <w:u w:val="single"/>
        </w:rPr>
        <w:t>c</w:t>
      </w:r>
      <w:r w:rsidRPr="00843915">
        <w:rPr>
          <w:color w:val="auto"/>
          <w:u w:val="single"/>
        </w:rPr>
        <w:t>ompany are not and may not be considered a debt of the state or a pledge of the credit of the state.</w:t>
      </w:r>
    </w:p>
    <w:p w14:paraId="39CE5830" w14:textId="57AAF348" w:rsidR="00980E79" w:rsidRPr="00843915" w:rsidRDefault="00980E79" w:rsidP="00980E79">
      <w:pPr>
        <w:pStyle w:val="SectionBody"/>
        <w:rPr>
          <w:color w:val="auto"/>
          <w:u w:val="single"/>
        </w:rPr>
      </w:pPr>
      <w:r w:rsidRPr="00843915">
        <w:rPr>
          <w:color w:val="auto"/>
          <w:u w:val="single"/>
        </w:rPr>
        <w:t xml:space="preserve">(d) The </w:t>
      </w:r>
      <w:r w:rsidR="006C7AA8" w:rsidRPr="00843915">
        <w:rPr>
          <w:color w:val="auto"/>
          <w:u w:val="single"/>
        </w:rPr>
        <w:t>c</w:t>
      </w:r>
      <w:r w:rsidR="001253A0" w:rsidRPr="00843915">
        <w:rPr>
          <w:color w:val="auto"/>
          <w:u w:val="single"/>
        </w:rPr>
        <w:t>ompany</w:t>
      </w:r>
      <w:r w:rsidRPr="00843915">
        <w:rPr>
          <w:color w:val="auto"/>
          <w:u w:val="single"/>
        </w:rPr>
        <w:t xml:space="preserve"> is not subject to provisions of §6-9A-1 </w:t>
      </w:r>
      <w:r w:rsidRPr="00843915">
        <w:rPr>
          <w:i/>
          <w:color w:val="auto"/>
          <w:u w:val="single"/>
        </w:rPr>
        <w:t>et seq.</w:t>
      </w:r>
      <w:r w:rsidRPr="00843915">
        <w:rPr>
          <w:color w:val="auto"/>
          <w:u w:val="single"/>
        </w:rPr>
        <w:t xml:space="preserve"> of this code or the provisions of §29B-1-1, </w:t>
      </w:r>
      <w:r w:rsidRPr="00843915">
        <w:rPr>
          <w:i/>
          <w:color w:val="auto"/>
          <w:u w:val="single"/>
        </w:rPr>
        <w:t>et seq.</w:t>
      </w:r>
      <w:r w:rsidRPr="00843915">
        <w:rPr>
          <w:color w:val="auto"/>
          <w:u w:val="single"/>
        </w:rPr>
        <w:t xml:space="preserve"> of this code.</w:t>
      </w:r>
    </w:p>
    <w:p w14:paraId="3C19FEEE" w14:textId="39320DE9" w:rsidR="00980E79" w:rsidRPr="00843915" w:rsidRDefault="00980E79" w:rsidP="00980E79">
      <w:pPr>
        <w:pStyle w:val="SectionBody"/>
        <w:rPr>
          <w:color w:val="auto"/>
          <w:u w:val="single"/>
        </w:rPr>
      </w:pPr>
      <w:r w:rsidRPr="00843915">
        <w:rPr>
          <w:color w:val="auto"/>
          <w:u w:val="single"/>
        </w:rPr>
        <w:t xml:space="preserve">(e) All premiums collected by the </w:t>
      </w:r>
      <w:r w:rsidR="006C7AA8" w:rsidRPr="00843915">
        <w:rPr>
          <w:color w:val="auto"/>
          <w:u w:val="single"/>
        </w:rPr>
        <w:t>c</w:t>
      </w:r>
      <w:r w:rsidR="001253A0" w:rsidRPr="00843915">
        <w:rPr>
          <w:color w:val="auto"/>
          <w:u w:val="single"/>
        </w:rPr>
        <w:t>ompany</w:t>
      </w:r>
      <w:r w:rsidRPr="00843915">
        <w:rPr>
          <w:color w:val="auto"/>
          <w:u w:val="single"/>
        </w:rPr>
        <w:t xml:space="preserve"> are subject to the premium taxes, additional premium taxes, additional fire and casualty insurance premium taxes</w:t>
      </w:r>
      <w:r w:rsidR="003B1B57">
        <w:rPr>
          <w:color w:val="auto"/>
          <w:u w:val="single"/>
        </w:rPr>
        <w:t xml:space="preserve"> </w:t>
      </w:r>
      <w:r w:rsidRPr="00843915">
        <w:rPr>
          <w:color w:val="auto"/>
          <w:u w:val="single"/>
        </w:rPr>
        <w:t xml:space="preserve">and surcharges contained in §33-3-14, </w:t>
      </w:r>
      <w:r w:rsidR="00FC791B" w:rsidRPr="00843915">
        <w:rPr>
          <w:color w:val="auto"/>
          <w:u w:val="single"/>
        </w:rPr>
        <w:t>§33-3-</w:t>
      </w:r>
      <w:r w:rsidRPr="00843915">
        <w:rPr>
          <w:color w:val="auto"/>
          <w:u w:val="single"/>
        </w:rPr>
        <w:t xml:space="preserve">14a, </w:t>
      </w:r>
      <w:r w:rsidR="00FC791B" w:rsidRPr="00843915">
        <w:rPr>
          <w:color w:val="auto"/>
          <w:u w:val="single"/>
        </w:rPr>
        <w:t>§33-3-</w:t>
      </w:r>
      <w:r w:rsidRPr="00843915">
        <w:rPr>
          <w:color w:val="auto"/>
          <w:u w:val="single"/>
        </w:rPr>
        <w:t xml:space="preserve">14d, and </w:t>
      </w:r>
      <w:r w:rsidR="00FC791B" w:rsidRPr="00843915">
        <w:rPr>
          <w:color w:val="auto"/>
          <w:u w:val="single"/>
        </w:rPr>
        <w:t>§33-3-</w:t>
      </w:r>
      <w:r w:rsidRPr="00843915">
        <w:rPr>
          <w:color w:val="auto"/>
          <w:u w:val="single"/>
        </w:rPr>
        <w:t>33 of this code.</w:t>
      </w:r>
    </w:p>
    <w:p w14:paraId="5FC1F4D6"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3" w:name="bookmark=id.tyjcwt" w:colFirst="0" w:colLast="0"/>
      <w:bookmarkEnd w:id="3"/>
      <w:r w:rsidRPr="00843915">
        <w:rPr>
          <w:color w:val="auto"/>
          <w:u w:val="single"/>
        </w:rPr>
        <w:t>§33-61-5. Governance and organization.</w:t>
      </w:r>
    </w:p>
    <w:p w14:paraId="13B18CF7" w14:textId="25B5F715" w:rsidR="00980E79" w:rsidRPr="00843915" w:rsidRDefault="00980E79" w:rsidP="00980E79">
      <w:pPr>
        <w:pStyle w:val="SectionBody"/>
        <w:rPr>
          <w:color w:val="auto"/>
          <w:u w:val="single"/>
        </w:rPr>
      </w:pPr>
      <w:r w:rsidRPr="00843915">
        <w:rPr>
          <w:color w:val="auto"/>
          <w:u w:val="single"/>
        </w:rPr>
        <w:t xml:space="preserve">(a) The </w:t>
      </w:r>
      <w:r w:rsidR="006C7AA8" w:rsidRPr="00843915">
        <w:rPr>
          <w:color w:val="auto"/>
          <w:u w:val="single"/>
        </w:rPr>
        <w:t>c</w:t>
      </w:r>
      <w:r w:rsidR="001253A0" w:rsidRPr="00843915">
        <w:rPr>
          <w:color w:val="auto"/>
          <w:u w:val="single"/>
        </w:rPr>
        <w:t>ompany</w:t>
      </w:r>
      <w:r w:rsidRPr="00843915">
        <w:rPr>
          <w:color w:val="auto"/>
          <w:u w:val="single"/>
        </w:rPr>
        <w:t xml:space="preserve"> shall initially be governed by a provisional board of directors consisting of five directors. The provisional board shall act as the incorporators of the </w:t>
      </w:r>
      <w:r w:rsidR="006C7AA8" w:rsidRPr="00843915">
        <w:rPr>
          <w:color w:val="auto"/>
          <w:u w:val="single"/>
        </w:rPr>
        <w:t>c</w:t>
      </w:r>
      <w:r w:rsidR="001253A0" w:rsidRPr="00843915">
        <w:rPr>
          <w:color w:val="auto"/>
          <w:u w:val="single"/>
        </w:rPr>
        <w:t>ompany</w:t>
      </w:r>
      <w:r w:rsidRPr="00843915">
        <w:rPr>
          <w:color w:val="auto"/>
          <w:u w:val="single"/>
        </w:rPr>
        <w:t xml:space="preserve"> and shall prepare and file articles of incorporation and bylaws in accordance with the provisions of this article and the provisions of this chapter and chapter </w:t>
      </w:r>
      <w:r w:rsidR="002A28A0">
        <w:rPr>
          <w:color w:val="auto"/>
          <w:u w:val="single"/>
        </w:rPr>
        <w:t>31</w:t>
      </w:r>
      <w:r w:rsidRPr="00843915">
        <w:rPr>
          <w:color w:val="auto"/>
          <w:u w:val="single"/>
        </w:rPr>
        <w:t xml:space="preserve"> of this code. The provisional board of directors shall be appointed as follows:</w:t>
      </w:r>
    </w:p>
    <w:p w14:paraId="1D79983B" w14:textId="764CEA08" w:rsidR="00980E79" w:rsidRPr="00843915" w:rsidRDefault="00980E79" w:rsidP="00980E79">
      <w:pPr>
        <w:pStyle w:val="SectionBody"/>
        <w:rPr>
          <w:color w:val="auto"/>
          <w:u w:val="single"/>
        </w:rPr>
      </w:pPr>
      <w:r w:rsidRPr="00843915">
        <w:rPr>
          <w:color w:val="auto"/>
          <w:u w:val="single"/>
        </w:rPr>
        <w:t xml:space="preserve">(1)  The </w:t>
      </w:r>
      <w:r w:rsidR="000A5B3D">
        <w:rPr>
          <w:color w:val="auto"/>
          <w:u w:val="single"/>
        </w:rPr>
        <w:t>c</w:t>
      </w:r>
      <w:r w:rsidRPr="00843915">
        <w:rPr>
          <w:color w:val="auto"/>
          <w:u w:val="single"/>
        </w:rPr>
        <w:t xml:space="preserve">hair shall be appointed by the Governor. The </w:t>
      </w:r>
      <w:r w:rsidR="000A5B3D">
        <w:rPr>
          <w:color w:val="auto"/>
          <w:u w:val="single"/>
        </w:rPr>
        <w:t>c</w:t>
      </w:r>
      <w:r w:rsidRPr="00843915">
        <w:rPr>
          <w:color w:val="auto"/>
          <w:u w:val="single"/>
        </w:rPr>
        <w:t xml:space="preserve">hair shall be an individual with at least five years’ experience as a CEO and </w:t>
      </w:r>
      <w:r w:rsidR="000A5B3D">
        <w:rPr>
          <w:color w:val="auto"/>
          <w:u w:val="single"/>
        </w:rPr>
        <w:t>b</w:t>
      </w:r>
      <w:r w:rsidRPr="00843915">
        <w:rPr>
          <w:color w:val="auto"/>
          <w:u w:val="single"/>
        </w:rPr>
        <w:t xml:space="preserve">oard member of a mutual insurance </w:t>
      </w:r>
      <w:r w:rsidR="001253A0" w:rsidRPr="00843915">
        <w:rPr>
          <w:color w:val="auto"/>
          <w:u w:val="single"/>
        </w:rPr>
        <w:t>company</w:t>
      </w:r>
      <w:r w:rsidRPr="00843915">
        <w:rPr>
          <w:color w:val="auto"/>
          <w:u w:val="single"/>
        </w:rPr>
        <w:t>.</w:t>
      </w:r>
    </w:p>
    <w:p w14:paraId="5CD1C142" w14:textId="7656724F" w:rsidR="00980E79" w:rsidRPr="00843915" w:rsidRDefault="00980E79" w:rsidP="00980E79">
      <w:pPr>
        <w:pStyle w:val="SectionBody"/>
        <w:rPr>
          <w:color w:val="auto"/>
          <w:u w:val="single"/>
        </w:rPr>
      </w:pPr>
      <w:r w:rsidRPr="00843915">
        <w:rPr>
          <w:color w:val="auto"/>
          <w:u w:val="single"/>
        </w:rPr>
        <w:t>(2)  One member of the board shall be selected by the Secretary of the Department of Environmental Protection. This provisional board member shall have extensive experience in environmental management and shall have at least five years’ experience in coal mine reclamation.</w:t>
      </w:r>
    </w:p>
    <w:p w14:paraId="75EFF929" w14:textId="359EA293" w:rsidR="00980E79" w:rsidRPr="00843915" w:rsidRDefault="00980E79" w:rsidP="00980E79">
      <w:pPr>
        <w:pStyle w:val="SectionBody"/>
        <w:rPr>
          <w:color w:val="auto"/>
          <w:u w:val="single"/>
        </w:rPr>
      </w:pPr>
      <w:r w:rsidRPr="00843915">
        <w:rPr>
          <w:color w:val="auto"/>
          <w:u w:val="single"/>
        </w:rPr>
        <w:t xml:space="preserve">(3)  One member of the provisional board shall be selected by the </w:t>
      </w:r>
      <w:r w:rsidR="000A5B3D">
        <w:rPr>
          <w:color w:val="auto"/>
          <w:u w:val="single"/>
        </w:rPr>
        <w:t xml:space="preserve">Insurance </w:t>
      </w:r>
      <w:r w:rsidRPr="00843915">
        <w:rPr>
          <w:color w:val="auto"/>
          <w:u w:val="single"/>
        </w:rPr>
        <w:lastRenderedPageBreak/>
        <w:t xml:space="preserve">Commissioner. This provisional board member shall have insurance experience and shall have served at least five years as an officer of a board of directors of a mutual insurance </w:t>
      </w:r>
      <w:r w:rsidR="001253A0" w:rsidRPr="00843915">
        <w:rPr>
          <w:color w:val="auto"/>
          <w:u w:val="single"/>
        </w:rPr>
        <w:t>company</w:t>
      </w:r>
      <w:r w:rsidRPr="00843915">
        <w:rPr>
          <w:color w:val="auto"/>
          <w:u w:val="single"/>
        </w:rPr>
        <w:t>.</w:t>
      </w:r>
    </w:p>
    <w:p w14:paraId="12368139" w14:textId="5657A846" w:rsidR="00980E79" w:rsidRPr="00843915" w:rsidRDefault="00980E79" w:rsidP="00980E79">
      <w:pPr>
        <w:pStyle w:val="SectionBody"/>
        <w:rPr>
          <w:color w:val="auto"/>
          <w:u w:val="single"/>
        </w:rPr>
      </w:pPr>
      <w:r w:rsidRPr="00843915">
        <w:rPr>
          <w:color w:val="auto"/>
          <w:u w:val="single"/>
        </w:rPr>
        <w:t>(4)  One member of the provisional board shall be selected by the President of the Senate. This provisional board member shall have experience in coal mine operations, reclamation, and land management.</w:t>
      </w:r>
    </w:p>
    <w:p w14:paraId="50082DC4" w14:textId="2057F83C" w:rsidR="00980E79" w:rsidRPr="00843915" w:rsidRDefault="00980E79" w:rsidP="00980E79">
      <w:pPr>
        <w:pStyle w:val="SectionBody"/>
        <w:rPr>
          <w:color w:val="auto"/>
          <w:u w:val="single"/>
        </w:rPr>
      </w:pPr>
      <w:r w:rsidRPr="00843915">
        <w:rPr>
          <w:color w:val="auto"/>
          <w:u w:val="single"/>
        </w:rPr>
        <w:t>(5)  One member of the provisional board shall be selected by the Speaker of the House of Delegates. This provisional board member shall have experience in coal mine operations, reclamation, and land management.</w:t>
      </w:r>
    </w:p>
    <w:p w14:paraId="64D08BAC" w14:textId="1E699D21" w:rsidR="00980E79" w:rsidRPr="00843915" w:rsidRDefault="00980E79" w:rsidP="00980E79">
      <w:pPr>
        <w:pStyle w:val="SectionBody"/>
        <w:rPr>
          <w:color w:val="auto"/>
          <w:u w:val="single"/>
        </w:rPr>
      </w:pPr>
      <w:r w:rsidRPr="00843915">
        <w:rPr>
          <w:color w:val="auto"/>
          <w:u w:val="single"/>
        </w:rPr>
        <w:t xml:space="preserve">(b) Upon the filing of the </w:t>
      </w:r>
      <w:r w:rsidR="001253A0" w:rsidRPr="00843915">
        <w:rPr>
          <w:color w:val="auto"/>
          <w:u w:val="single"/>
        </w:rPr>
        <w:t>company</w:t>
      </w:r>
      <w:r w:rsidRPr="00843915">
        <w:rPr>
          <w:color w:val="auto"/>
          <w:u w:val="single"/>
        </w:rPr>
        <w:t xml:space="preserve">’s articles of incorporation and bylaws, the directors and officers of the </w:t>
      </w:r>
      <w:r w:rsidR="006C7AA8" w:rsidRPr="00843915">
        <w:rPr>
          <w:color w:val="auto"/>
          <w:u w:val="single"/>
        </w:rPr>
        <w:t>c</w:t>
      </w:r>
      <w:r w:rsidRPr="00843915">
        <w:rPr>
          <w:color w:val="auto"/>
          <w:u w:val="single"/>
        </w:rPr>
        <w:t xml:space="preserve">ompany are to be chosen in accordance with such articles of incorporation and bylaws: </w:t>
      </w:r>
      <w:r w:rsidRPr="00843915">
        <w:rPr>
          <w:i/>
          <w:color w:val="auto"/>
          <w:u w:val="single"/>
        </w:rPr>
        <w:t>Provided</w:t>
      </w:r>
      <w:r w:rsidRPr="00843915">
        <w:rPr>
          <w:color w:val="auto"/>
          <w:u w:val="single"/>
        </w:rPr>
        <w:t xml:space="preserve">, That the </w:t>
      </w:r>
      <w:r w:rsidR="001253A0" w:rsidRPr="00843915">
        <w:rPr>
          <w:color w:val="auto"/>
          <w:u w:val="single"/>
        </w:rPr>
        <w:t>company</w:t>
      </w:r>
      <w:r w:rsidRPr="00843915">
        <w:rPr>
          <w:color w:val="auto"/>
          <w:u w:val="single"/>
        </w:rPr>
        <w:t xml:space="preserve">’s articles of incorporation and bylaws shall specifically state that the terms of boards members shall be as follows: (1) </w:t>
      </w:r>
      <w:r w:rsidR="00850453" w:rsidRPr="00843915">
        <w:rPr>
          <w:color w:val="auto"/>
          <w:u w:val="single"/>
        </w:rPr>
        <w:t>T</w:t>
      </w:r>
      <w:r w:rsidRPr="00843915">
        <w:rPr>
          <w:color w:val="auto"/>
          <w:u w:val="single"/>
        </w:rPr>
        <w:t xml:space="preserve">wo members shall be for a term of four years; (2) one member shall be for a term of three years; (3) one member shall be for a term of two years; and (4) one member shall be for a term of one year. Thereafter, the directors shall serve staggered terms of four years. If additional directors are added to the board as provided in the </w:t>
      </w:r>
      <w:r w:rsidR="001253A0" w:rsidRPr="00843915">
        <w:rPr>
          <w:color w:val="auto"/>
          <w:u w:val="single"/>
        </w:rPr>
        <w:t>c</w:t>
      </w:r>
      <w:r w:rsidRPr="00843915">
        <w:rPr>
          <w:color w:val="auto"/>
          <w:u w:val="single"/>
        </w:rPr>
        <w:t>ompany’s bylaws, the term shall be for four years.</w:t>
      </w:r>
    </w:p>
    <w:p w14:paraId="7BB1364C"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4" w:name="bookmark=id.3dy6vkm" w:colFirst="0" w:colLast="0"/>
      <w:bookmarkEnd w:id="4"/>
      <w:r w:rsidRPr="00843915">
        <w:rPr>
          <w:color w:val="auto"/>
          <w:u w:val="single"/>
        </w:rPr>
        <w:t>§33-61-6. Management and administration of the company.</w:t>
      </w:r>
    </w:p>
    <w:p w14:paraId="093D2DCF" w14:textId="43463F30" w:rsidR="00980E79" w:rsidRPr="00843915" w:rsidRDefault="00980E79" w:rsidP="00980E79">
      <w:pPr>
        <w:pStyle w:val="SectionBody"/>
        <w:rPr>
          <w:color w:val="auto"/>
          <w:u w:val="single"/>
        </w:rPr>
      </w:pPr>
      <w:r w:rsidRPr="00843915">
        <w:rPr>
          <w:color w:val="auto"/>
          <w:u w:val="single"/>
        </w:rPr>
        <w:t xml:space="preserve">(a) If the </w:t>
      </w:r>
      <w:r w:rsidR="001253A0" w:rsidRPr="00843915">
        <w:rPr>
          <w:color w:val="auto"/>
          <w:u w:val="single"/>
        </w:rPr>
        <w:t>c</w:t>
      </w:r>
      <w:r w:rsidRPr="00843915">
        <w:rPr>
          <w:color w:val="auto"/>
          <w:u w:val="single"/>
        </w:rPr>
        <w:t xml:space="preserve">ompany's board of directors determines that the affairs of the </w:t>
      </w:r>
      <w:r w:rsidR="001253A0" w:rsidRPr="00843915">
        <w:rPr>
          <w:color w:val="auto"/>
          <w:u w:val="single"/>
        </w:rPr>
        <w:t>c</w:t>
      </w:r>
      <w:r w:rsidRPr="00843915">
        <w:rPr>
          <w:color w:val="auto"/>
          <w:u w:val="single"/>
        </w:rPr>
        <w:t xml:space="preserve">ompany may be administered suitably and efficiently, the </w:t>
      </w:r>
      <w:r w:rsidR="001253A0" w:rsidRPr="00843915">
        <w:rPr>
          <w:color w:val="auto"/>
          <w:u w:val="single"/>
        </w:rPr>
        <w:t>c</w:t>
      </w:r>
      <w:r w:rsidRPr="00843915">
        <w:rPr>
          <w:color w:val="auto"/>
          <w:u w:val="single"/>
        </w:rPr>
        <w:t xml:space="preserve">ompany may enter into a contract with a licensed insurer, licensed health service plan, insurance service organization, third-party administrator, insurance brokerage firm or other firm or company with suitable qualifications and experience to administer some or all of the affairs of the </w:t>
      </w:r>
      <w:r w:rsidR="001253A0" w:rsidRPr="00843915">
        <w:rPr>
          <w:color w:val="auto"/>
          <w:u w:val="single"/>
        </w:rPr>
        <w:t>c</w:t>
      </w:r>
      <w:r w:rsidRPr="00843915">
        <w:rPr>
          <w:color w:val="auto"/>
          <w:u w:val="single"/>
        </w:rPr>
        <w:t xml:space="preserve">ompany, subject to the continuing direction of the board of directors as required by the articles of incorporation and bylaws of the </w:t>
      </w:r>
      <w:r w:rsidR="001253A0" w:rsidRPr="00843915">
        <w:rPr>
          <w:color w:val="auto"/>
          <w:u w:val="single"/>
        </w:rPr>
        <w:t>c</w:t>
      </w:r>
      <w:r w:rsidRPr="00843915">
        <w:rPr>
          <w:color w:val="auto"/>
          <w:u w:val="single"/>
        </w:rPr>
        <w:t>ompany, and the contract. All such contracts shall be awarded by competitive bidding.</w:t>
      </w:r>
    </w:p>
    <w:p w14:paraId="0B130C95" w14:textId="7CE61721" w:rsidR="00980E79" w:rsidRPr="00843915" w:rsidRDefault="00980E79" w:rsidP="00980E79">
      <w:pPr>
        <w:pStyle w:val="SectionBody"/>
        <w:rPr>
          <w:color w:val="auto"/>
          <w:u w:val="single"/>
        </w:rPr>
      </w:pPr>
      <w:r w:rsidRPr="00843915">
        <w:rPr>
          <w:color w:val="auto"/>
          <w:u w:val="single"/>
        </w:rPr>
        <w:t xml:space="preserve">(b) The </w:t>
      </w:r>
      <w:r w:rsidR="00CA2D14" w:rsidRPr="00843915">
        <w:rPr>
          <w:color w:val="auto"/>
          <w:u w:val="single"/>
        </w:rPr>
        <w:t>c</w:t>
      </w:r>
      <w:r w:rsidRPr="00843915">
        <w:rPr>
          <w:color w:val="auto"/>
          <w:u w:val="single"/>
        </w:rPr>
        <w:t>ompany shall file a true copy of the contract with the commissioner.</w:t>
      </w:r>
    </w:p>
    <w:p w14:paraId="5B5C56B6" w14:textId="18084C3E"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5" w:name="bookmark=id.4d34og8" w:colFirst="0" w:colLast="0"/>
      <w:bookmarkStart w:id="6" w:name="bookmark=id.1t3h5sf" w:colFirst="0" w:colLast="0"/>
      <w:bookmarkEnd w:id="5"/>
      <w:bookmarkEnd w:id="6"/>
      <w:r w:rsidRPr="00843915">
        <w:rPr>
          <w:color w:val="auto"/>
          <w:u w:val="single"/>
        </w:rPr>
        <w:t>§33-61-7. Application for license; authority of commissioner.</w:t>
      </w:r>
    </w:p>
    <w:p w14:paraId="62390624" w14:textId="2B9E207D" w:rsidR="00980E79" w:rsidRPr="00843915" w:rsidRDefault="00980E79" w:rsidP="00980E79">
      <w:pPr>
        <w:pStyle w:val="SectionBody"/>
        <w:rPr>
          <w:color w:val="auto"/>
          <w:u w:val="single"/>
        </w:rPr>
      </w:pPr>
      <w:r w:rsidRPr="00843915">
        <w:rPr>
          <w:color w:val="auto"/>
          <w:u w:val="single"/>
        </w:rPr>
        <w:lastRenderedPageBreak/>
        <w:t xml:space="preserve">(a) As soon as practical, the </w:t>
      </w:r>
      <w:r w:rsidR="00CA2D14" w:rsidRPr="00843915">
        <w:rPr>
          <w:color w:val="auto"/>
          <w:u w:val="single"/>
        </w:rPr>
        <w:t>c</w:t>
      </w:r>
      <w:r w:rsidRPr="00843915">
        <w:rPr>
          <w:color w:val="auto"/>
          <w:u w:val="single"/>
        </w:rPr>
        <w:t xml:space="preserve">ompany established pursuant to the provisions of this article shall file its corporate charter and bylaws with the commissioner and apply for a license to transact insurance in this state. Notwithstanding any other provision of this code, the commissioner shall act on the documents within </w:t>
      </w:r>
      <w:r w:rsidR="00223371" w:rsidRPr="00843915">
        <w:rPr>
          <w:color w:val="auto"/>
          <w:u w:val="single"/>
        </w:rPr>
        <w:t>15</w:t>
      </w:r>
      <w:r w:rsidRPr="00843915">
        <w:rPr>
          <w:color w:val="auto"/>
          <w:u w:val="single"/>
        </w:rPr>
        <w:t xml:space="preserve"> days of the filing by the </w:t>
      </w:r>
      <w:r w:rsidR="00CA2D14" w:rsidRPr="00843915">
        <w:rPr>
          <w:color w:val="auto"/>
          <w:u w:val="single"/>
        </w:rPr>
        <w:t>c</w:t>
      </w:r>
      <w:r w:rsidRPr="00843915">
        <w:rPr>
          <w:color w:val="auto"/>
          <w:u w:val="single"/>
        </w:rPr>
        <w:t>ompany.</w:t>
      </w:r>
    </w:p>
    <w:p w14:paraId="40AD6E44" w14:textId="6B280BDE" w:rsidR="00980E79" w:rsidRPr="00843915" w:rsidRDefault="00980E79" w:rsidP="00980E79">
      <w:pPr>
        <w:pStyle w:val="SectionBody"/>
        <w:rPr>
          <w:color w:val="auto"/>
          <w:u w:val="single"/>
        </w:rPr>
      </w:pPr>
      <w:r w:rsidRPr="00843915">
        <w:rPr>
          <w:color w:val="auto"/>
          <w:u w:val="single"/>
        </w:rPr>
        <w:t xml:space="preserve">(b) The Legislature authorizes the commissioner to review the documentation submitted by the </w:t>
      </w:r>
      <w:r w:rsidR="006C7AA8" w:rsidRPr="00843915">
        <w:rPr>
          <w:color w:val="auto"/>
          <w:u w:val="single"/>
        </w:rPr>
        <w:t>c</w:t>
      </w:r>
      <w:r w:rsidRPr="00843915">
        <w:rPr>
          <w:color w:val="auto"/>
          <w:u w:val="single"/>
        </w:rPr>
        <w:t xml:space="preserve">ompany and to determine the initial capital and surplus requirements of the </w:t>
      </w:r>
      <w:r w:rsidR="00CA2D14" w:rsidRPr="00843915">
        <w:rPr>
          <w:color w:val="auto"/>
          <w:u w:val="single"/>
        </w:rPr>
        <w:t>c</w:t>
      </w:r>
      <w:r w:rsidRPr="00843915">
        <w:rPr>
          <w:color w:val="auto"/>
          <w:u w:val="single"/>
        </w:rPr>
        <w:t>ompany, notwithstanding the provisions of §33-3-5b</w:t>
      </w:r>
      <w:r w:rsidR="00843915" w:rsidRPr="00843915">
        <w:rPr>
          <w:color w:val="auto"/>
          <w:u w:val="single"/>
        </w:rPr>
        <w:t xml:space="preserve"> of this code</w:t>
      </w:r>
      <w:r w:rsidRPr="00843915">
        <w:rPr>
          <w:color w:val="auto"/>
          <w:u w:val="single"/>
        </w:rPr>
        <w:t xml:space="preserve">. The commissioner has the sole discretion to determine the capital and surplus funds of the </w:t>
      </w:r>
      <w:r w:rsidR="006C7AA8" w:rsidRPr="00843915">
        <w:rPr>
          <w:color w:val="auto"/>
          <w:u w:val="single"/>
        </w:rPr>
        <w:t>c</w:t>
      </w:r>
      <w:r w:rsidRPr="00843915">
        <w:rPr>
          <w:color w:val="auto"/>
          <w:u w:val="single"/>
        </w:rPr>
        <w:t xml:space="preserve">ompany and to monitor the economic viability of the </w:t>
      </w:r>
      <w:r w:rsidR="00CA2D14" w:rsidRPr="00843915">
        <w:rPr>
          <w:color w:val="auto"/>
          <w:u w:val="single"/>
        </w:rPr>
        <w:t>c</w:t>
      </w:r>
      <w:r w:rsidRPr="00843915">
        <w:rPr>
          <w:color w:val="auto"/>
          <w:u w:val="single"/>
        </w:rPr>
        <w:t xml:space="preserve">ompany during its initial operation and duration on not less than a monthly basis. The </w:t>
      </w:r>
      <w:r w:rsidR="00CA2D14" w:rsidRPr="00843915">
        <w:rPr>
          <w:color w:val="auto"/>
          <w:u w:val="single"/>
        </w:rPr>
        <w:t>c</w:t>
      </w:r>
      <w:r w:rsidRPr="00843915">
        <w:rPr>
          <w:color w:val="auto"/>
          <w:u w:val="single"/>
        </w:rPr>
        <w:t xml:space="preserve">ompany shall furnish the commissioner with all information and cooperate in all respects necessary for the commissioner to perform the duties set forth in this section and in other provisions of this chapter, including annual audited financial statements required by §33-33-1 </w:t>
      </w:r>
      <w:r w:rsidRPr="00843915">
        <w:rPr>
          <w:i/>
          <w:color w:val="auto"/>
          <w:u w:val="single"/>
        </w:rPr>
        <w:t>et seq</w:t>
      </w:r>
      <w:r w:rsidRPr="00843915">
        <w:rPr>
          <w:color w:val="auto"/>
          <w:u w:val="single"/>
        </w:rPr>
        <w:t xml:space="preserve">. </w:t>
      </w:r>
      <w:r w:rsidR="00AD182E" w:rsidRPr="00843915">
        <w:rPr>
          <w:color w:val="auto"/>
          <w:u w:val="single"/>
        </w:rPr>
        <w:t xml:space="preserve">of this code </w:t>
      </w:r>
      <w:r w:rsidRPr="00843915">
        <w:rPr>
          <w:color w:val="auto"/>
          <w:u w:val="single"/>
        </w:rPr>
        <w:t xml:space="preserve">and fidelity bond coverage for each of the directors of the </w:t>
      </w:r>
      <w:r w:rsidR="00CA2D14" w:rsidRPr="00843915">
        <w:rPr>
          <w:color w:val="auto"/>
          <w:u w:val="single"/>
        </w:rPr>
        <w:t>c</w:t>
      </w:r>
      <w:r w:rsidRPr="00843915">
        <w:rPr>
          <w:color w:val="auto"/>
          <w:u w:val="single"/>
        </w:rPr>
        <w:t>ompany.</w:t>
      </w:r>
    </w:p>
    <w:p w14:paraId="586C02B7" w14:textId="56644FAE" w:rsidR="00980E79" w:rsidRPr="00843915" w:rsidRDefault="00980E79" w:rsidP="00980E79">
      <w:pPr>
        <w:pStyle w:val="SectionBody"/>
        <w:rPr>
          <w:color w:val="auto"/>
          <w:u w:val="single"/>
        </w:rPr>
      </w:pPr>
      <w:r w:rsidRPr="00843915">
        <w:rPr>
          <w:color w:val="auto"/>
          <w:u w:val="single"/>
        </w:rPr>
        <w:t xml:space="preserve">(c) Subject to the provisions of subsection (d) of this section, the commissioner may waive other requirements imposed on mutual insurance companies by the provisions of this chapter as the commissioner determines is necessary to enable the </w:t>
      </w:r>
      <w:r w:rsidR="006C7AA8" w:rsidRPr="00843915">
        <w:rPr>
          <w:color w:val="auto"/>
          <w:u w:val="single"/>
        </w:rPr>
        <w:t>c</w:t>
      </w:r>
      <w:r w:rsidRPr="00843915">
        <w:rPr>
          <w:color w:val="auto"/>
          <w:u w:val="single"/>
        </w:rPr>
        <w:t>ompany to begin issuing performance bonds in this state at the earliest possible date.</w:t>
      </w:r>
    </w:p>
    <w:p w14:paraId="42B1026B" w14:textId="0DF34F2D" w:rsidR="00980E79" w:rsidRPr="00843915" w:rsidRDefault="00980E79" w:rsidP="00980E79">
      <w:pPr>
        <w:pStyle w:val="SectionBody"/>
        <w:rPr>
          <w:color w:val="auto"/>
          <w:u w:val="single"/>
        </w:rPr>
      </w:pPr>
      <w:r w:rsidRPr="00843915">
        <w:rPr>
          <w:color w:val="auto"/>
          <w:u w:val="single"/>
        </w:rPr>
        <w:t xml:space="preserve">(d) Within </w:t>
      </w:r>
      <w:r w:rsidR="00F36A1B" w:rsidRPr="00843915">
        <w:rPr>
          <w:color w:val="auto"/>
          <w:u w:val="single"/>
        </w:rPr>
        <w:t>40</w:t>
      </w:r>
      <w:r w:rsidRPr="00843915">
        <w:rPr>
          <w:color w:val="auto"/>
          <w:u w:val="single"/>
        </w:rPr>
        <w:t xml:space="preserve"> months of the date of the issuance of its license to transact insurance, the </w:t>
      </w:r>
      <w:r w:rsidR="006C7AA8" w:rsidRPr="00843915">
        <w:rPr>
          <w:color w:val="auto"/>
          <w:u w:val="single"/>
        </w:rPr>
        <w:t>c</w:t>
      </w:r>
      <w:r w:rsidRPr="00843915">
        <w:rPr>
          <w:color w:val="auto"/>
          <w:u w:val="single"/>
        </w:rPr>
        <w:t>ompany shall comply with the capital and surplus requirements set forth in §33-3-5b</w:t>
      </w:r>
      <w:r w:rsidR="00843915" w:rsidRPr="00843915">
        <w:rPr>
          <w:color w:val="auto"/>
          <w:u w:val="single"/>
        </w:rPr>
        <w:t xml:space="preserve"> of this code</w:t>
      </w:r>
      <w:r w:rsidRPr="00843915">
        <w:rPr>
          <w:color w:val="auto"/>
          <w:u w:val="single"/>
        </w:rPr>
        <w:t>.</w:t>
      </w:r>
    </w:p>
    <w:p w14:paraId="715EEF52" w14:textId="5682836D"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7" w:name="bookmark=id.2s8eyo1" w:colFirst="0" w:colLast="0"/>
      <w:bookmarkEnd w:id="7"/>
      <w:r w:rsidRPr="00843915">
        <w:rPr>
          <w:color w:val="auto"/>
          <w:u w:val="single"/>
        </w:rPr>
        <w:t>§33-61-8. Initial capital and surplus.</w:t>
      </w:r>
    </w:p>
    <w:p w14:paraId="46EBEC32" w14:textId="4F8079E1" w:rsidR="00980E79" w:rsidRPr="00843915" w:rsidRDefault="00980E79" w:rsidP="00980E79">
      <w:pPr>
        <w:pStyle w:val="SectionBody"/>
        <w:rPr>
          <w:color w:val="auto"/>
          <w:u w:val="single"/>
        </w:rPr>
      </w:pPr>
      <w:r w:rsidRPr="00843915">
        <w:rPr>
          <w:color w:val="auto"/>
          <w:u w:val="single"/>
        </w:rPr>
        <w:t xml:space="preserve">(a) There is hereby created in the </w:t>
      </w:r>
      <w:r w:rsidR="00F54F5D" w:rsidRPr="00843915">
        <w:rPr>
          <w:color w:val="auto"/>
          <w:u w:val="single"/>
        </w:rPr>
        <w:t>S</w:t>
      </w:r>
      <w:r w:rsidRPr="00843915">
        <w:rPr>
          <w:color w:val="auto"/>
          <w:u w:val="single"/>
        </w:rPr>
        <w:t xml:space="preserve">tate </w:t>
      </w:r>
      <w:r w:rsidR="00F54F5D" w:rsidRPr="00843915">
        <w:rPr>
          <w:color w:val="auto"/>
          <w:u w:val="single"/>
        </w:rPr>
        <w:t>T</w:t>
      </w:r>
      <w:r w:rsidRPr="00843915">
        <w:rPr>
          <w:color w:val="auto"/>
          <w:u w:val="single"/>
        </w:rPr>
        <w:t>reasury a special revenue account designated as the Department of Environmental Protection Mining Mutual Insurance Company Fund solely for the purpose of receiving moneys transferred from various funds at the Department of Environmental Protection.</w:t>
      </w:r>
    </w:p>
    <w:p w14:paraId="63D112E1" w14:textId="4886642C" w:rsidR="00980E79" w:rsidRPr="00843915" w:rsidRDefault="00980E79" w:rsidP="00980E79">
      <w:pPr>
        <w:pStyle w:val="SectionBody"/>
        <w:rPr>
          <w:color w:val="auto"/>
          <w:u w:val="single"/>
        </w:rPr>
      </w:pPr>
      <w:r w:rsidRPr="00843915">
        <w:rPr>
          <w:color w:val="auto"/>
          <w:u w:val="single"/>
        </w:rPr>
        <w:t xml:space="preserve">(b) As soon as practical, but within 30 days of the effective date of this </w:t>
      </w:r>
      <w:r w:rsidR="009C741B">
        <w:rPr>
          <w:color w:val="auto"/>
          <w:u w:val="single"/>
        </w:rPr>
        <w:t>a</w:t>
      </w:r>
      <w:r w:rsidRPr="00843915">
        <w:rPr>
          <w:color w:val="auto"/>
          <w:u w:val="single"/>
        </w:rPr>
        <w:t xml:space="preserve">ct, the Treasurer shall, with the full cooperation of the Department of Environmental Protection, cause the transfer </w:t>
      </w:r>
      <w:r w:rsidRPr="00843915">
        <w:rPr>
          <w:color w:val="auto"/>
          <w:u w:val="single"/>
        </w:rPr>
        <w:lastRenderedPageBreak/>
        <w:t xml:space="preserve">of $50,000,000 from </w:t>
      </w:r>
      <w:bookmarkStart w:id="8" w:name="_Hlk85880758"/>
      <w:r w:rsidRPr="00843915">
        <w:rPr>
          <w:color w:val="auto"/>
          <w:u w:val="single"/>
        </w:rPr>
        <w:t>such funds as the Secretary of the Department of Environmental Protection shall specify</w:t>
      </w:r>
      <w:bookmarkEnd w:id="8"/>
      <w:r w:rsidRPr="00843915">
        <w:rPr>
          <w:color w:val="auto"/>
          <w:u w:val="single"/>
        </w:rPr>
        <w:t xml:space="preserve"> into the Department of Environmental Protection Mining Mutual Insurance Company Fund: </w:t>
      </w:r>
      <w:r w:rsidRPr="00843915">
        <w:rPr>
          <w:i/>
          <w:iCs/>
          <w:color w:val="auto"/>
          <w:u w:val="single"/>
        </w:rPr>
        <w:t>Provided</w:t>
      </w:r>
      <w:r w:rsidRPr="00843915">
        <w:rPr>
          <w:color w:val="auto"/>
          <w:u w:val="single"/>
        </w:rPr>
        <w:t>, That the funds shall not be transferred from the existing Special Reclamation Fund.</w:t>
      </w:r>
    </w:p>
    <w:p w14:paraId="66CE1DF9" w14:textId="7432D246" w:rsidR="00980E79" w:rsidRPr="00843915" w:rsidRDefault="00980E79" w:rsidP="00980E79">
      <w:pPr>
        <w:pStyle w:val="SectionBody"/>
        <w:rPr>
          <w:color w:val="auto"/>
          <w:u w:val="single"/>
        </w:rPr>
      </w:pPr>
      <w:r w:rsidRPr="00843915">
        <w:rPr>
          <w:color w:val="auto"/>
          <w:u w:val="single"/>
        </w:rPr>
        <w:t>(c) As soon as practical, but within 30 days of the transfer described in subsection (b) of this section, the Treasurer shall cause the funds in the Department of Environmental Protection Mining Mutual Insurance Company Fund as described in subsection (b) of this section to be transferred to the Mining Mutual to be used as initial capital and surplus in the form of a Surplus Note.  These funds shall be deemed a noninterest loan and shall be paid back as credits as reclamation activities are accomplished.</w:t>
      </w:r>
    </w:p>
    <w:p w14:paraId="0C60CA4D" w14:textId="291008F5" w:rsidR="00980E79" w:rsidRPr="00843915" w:rsidRDefault="00980E79" w:rsidP="00980E79">
      <w:pPr>
        <w:pStyle w:val="SectionBody"/>
        <w:rPr>
          <w:color w:val="auto"/>
          <w:u w:val="single"/>
        </w:rPr>
      </w:pPr>
      <w:r w:rsidRPr="00843915">
        <w:rPr>
          <w:color w:val="auto"/>
          <w:u w:val="single"/>
        </w:rPr>
        <w:t xml:space="preserve">(d) As soon as practical, but within 30 days of gaining any necessary approvals, including specific approval of the </w:t>
      </w:r>
      <w:r w:rsidR="009C741B">
        <w:rPr>
          <w:color w:val="auto"/>
          <w:u w:val="single"/>
        </w:rPr>
        <w:t xml:space="preserve">Insurance </w:t>
      </w:r>
      <w:r w:rsidRPr="00843915">
        <w:rPr>
          <w:color w:val="auto"/>
          <w:u w:val="single"/>
        </w:rPr>
        <w:t>Commissioner, the Treasurer shall, with the full cooperation of the Department of Environmental Protection, cause the transfer of such other funds as may</w:t>
      </w:r>
      <w:r w:rsidR="009C741B">
        <w:rPr>
          <w:color w:val="auto"/>
          <w:u w:val="single"/>
        </w:rPr>
        <w:t>,</w:t>
      </w:r>
      <w:r w:rsidRPr="00843915">
        <w:rPr>
          <w:color w:val="auto"/>
          <w:u w:val="single"/>
        </w:rPr>
        <w:t xml:space="preserve"> from time to time</w:t>
      </w:r>
      <w:r w:rsidR="009C741B">
        <w:rPr>
          <w:color w:val="auto"/>
          <w:u w:val="single"/>
        </w:rPr>
        <w:t>,</w:t>
      </w:r>
      <w:r w:rsidRPr="00843915">
        <w:rPr>
          <w:color w:val="auto"/>
          <w:u w:val="single"/>
        </w:rPr>
        <w:t xml:space="preserve"> be needed for capital by the Mining Mutual Insurance Company from such funds as the Secretary of the Department of Environmental Protection shall specify into the Department of Environmental Protection Mining Mutual Insurance Company Fund: </w:t>
      </w:r>
      <w:r w:rsidRPr="00843915">
        <w:rPr>
          <w:i/>
          <w:iCs/>
          <w:color w:val="auto"/>
          <w:u w:val="single"/>
        </w:rPr>
        <w:t>Provided</w:t>
      </w:r>
      <w:r w:rsidRPr="00843915">
        <w:rPr>
          <w:color w:val="auto"/>
          <w:u w:val="single"/>
        </w:rPr>
        <w:t xml:space="preserve">, That the funds shall not be transferred from the existing Special Reclamation Fund. Such funds may or may not be from special grants or other funding mechanisms from the </w:t>
      </w:r>
      <w:r w:rsidR="009C741B">
        <w:rPr>
          <w:color w:val="auto"/>
          <w:u w:val="single"/>
        </w:rPr>
        <w:t>f</w:t>
      </w:r>
      <w:r w:rsidRPr="00843915">
        <w:rPr>
          <w:color w:val="auto"/>
          <w:u w:val="single"/>
        </w:rPr>
        <w:t>ederal government.</w:t>
      </w:r>
    </w:p>
    <w:p w14:paraId="783DB493" w14:textId="56691995" w:rsidR="00980E79" w:rsidRPr="00843915" w:rsidRDefault="00980E79" w:rsidP="00980E79">
      <w:pPr>
        <w:pStyle w:val="SectionBody"/>
        <w:rPr>
          <w:color w:val="auto"/>
          <w:u w:val="single"/>
        </w:rPr>
      </w:pPr>
      <w:r w:rsidRPr="00843915">
        <w:rPr>
          <w:color w:val="auto"/>
          <w:u w:val="single"/>
        </w:rPr>
        <w:t>(e) As soon as practical, but within 30 days of the transfer described in subsection (d) of this section, the Treasurer shall cause the funds in the Department of Environmental Protection Mining Mutual Insurance Company Fund as described in subsection (d) of this section to be transferred to the Mining Mutual to be used as capital and surplus in the form of a Surplus Note.  These funds shall be deemed a noninterest loan and shall be paid back as credits as reclamation activities are accomplished.</w:t>
      </w:r>
    </w:p>
    <w:p w14:paraId="03BF3A42"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r w:rsidRPr="00843915">
        <w:rPr>
          <w:color w:val="auto"/>
          <w:u w:val="single"/>
        </w:rPr>
        <w:t>§33-61-9. Types of coverage authorized; discretionary participation.</w:t>
      </w:r>
    </w:p>
    <w:p w14:paraId="6C4C4A55" w14:textId="11D676B0" w:rsidR="00980E79" w:rsidRPr="00843915" w:rsidRDefault="00980E79" w:rsidP="00980E79">
      <w:pPr>
        <w:pStyle w:val="SectionBody"/>
        <w:rPr>
          <w:color w:val="auto"/>
          <w:u w:val="single"/>
        </w:rPr>
      </w:pPr>
      <w:r w:rsidRPr="00843915">
        <w:rPr>
          <w:color w:val="auto"/>
          <w:u w:val="single"/>
        </w:rPr>
        <w:t xml:space="preserve">(a) Upon approval by the commissioner for a license to transact insurance in this state, </w:t>
      </w:r>
      <w:r w:rsidRPr="00843915">
        <w:rPr>
          <w:color w:val="auto"/>
          <w:u w:val="single"/>
        </w:rPr>
        <w:lastRenderedPageBreak/>
        <w:t xml:space="preserve">the </w:t>
      </w:r>
      <w:r w:rsidR="000248F3" w:rsidRPr="00843915">
        <w:rPr>
          <w:color w:val="auto"/>
          <w:u w:val="single"/>
        </w:rPr>
        <w:t>c</w:t>
      </w:r>
      <w:r w:rsidRPr="00843915">
        <w:rPr>
          <w:color w:val="auto"/>
          <w:u w:val="single"/>
        </w:rPr>
        <w:t xml:space="preserve">ompany may issue nonassessable policies of performance bonds. </w:t>
      </w:r>
    </w:p>
    <w:p w14:paraId="45CC8A1A" w14:textId="61B24AFA" w:rsidR="00980E79" w:rsidRPr="00843915" w:rsidRDefault="00980E79" w:rsidP="00980E79">
      <w:pPr>
        <w:pStyle w:val="SectionBody"/>
        <w:rPr>
          <w:color w:val="auto"/>
          <w:u w:val="single"/>
        </w:rPr>
      </w:pPr>
      <w:r w:rsidRPr="00843915">
        <w:rPr>
          <w:color w:val="auto"/>
          <w:u w:val="single"/>
        </w:rPr>
        <w:t xml:space="preserve">(b) Operators may procure nonassessable policies of performance bonds from the </w:t>
      </w:r>
      <w:r w:rsidR="000248F3" w:rsidRPr="00843915">
        <w:rPr>
          <w:color w:val="auto"/>
          <w:u w:val="single"/>
        </w:rPr>
        <w:t>c</w:t>
      </w:r>
      <w:r w:rsidRPr="00843915">
        <w:rPr>
          <w:color w:val="auto"/>
          <w:u w:val="single"/>
        </w:rPr>
        <w:t>ompany or other allowable providers to satisfy the requirements of §22-3-11</w:t>
      </w:r>
      <w:r w:rsidR="00BB75E1" w:rsidRPr="00843915">
        <w:rPr>
          <w:color w:val="auto"/>
          <w:u w:val="single"/>
        </w:rPr>
        <w:t xml:space="preserve"> of this code</w:t>
      </w:r>
      <w:r w:rsidRPr="00843915">
        <w:rPr>
          <w:color w:val="auto"/>
          <w:u w:val="single"/>
        </w:rPr>
        <w:t>.</w:t>
      </w:r>
    </w:p>
    <w:p w14:paraId="52DADE96" w14:textId="2D1373C9" w:rsidR="00980E79" w:rsidRPr="00843915" w:rsidRDefault="00980E79" w:rsidP="00980E79">
      <w:pPr>
        <w:pStyle w:val="SectionBody"/>
        <w:rPr>
          <w:color w:val="auto"/>
          <w:u w:val="single"/>
        </w:rPr>
      </w:pPr>
      <w:r w:rsidRPr="00843915">
        <w:rPr>
          <w:color w:val="auto"/>
          <w:u w:val="single"/>
        </w:rPr>
        <w:t xml:space="preserve">(c) Nothing in this article shall require compulsory participation in purchasing bonds from the </w:t>
      </w:r>
      <w:r w:rsidR="000248F3" w:rsidRPr="00843915">
        <w:rPr>
          <w:color w:val="auto"/>
          <w:u w:val="single"/>
        </w:rPr>
        <w:t>c</w:t>
      </w:r>
      <w:r w:rsidRPr="00843915">
        <w:rPr>
          <w:color w:val="auto"/>
          <w:u w:val="single"/>
        </w:rPr>
        <w:t>ompany by operators.</w:t>
      </w:r>
    </w:p>
    <w:p w14:paraId="1D815AF3" w14:textId="77777777" w:rsidR="00980E79" w:rsidRPr="00843915" w:rsidRDefault="00980E79" w:rsidP="00980E79">
      <w:pPr>
        <w:pStyle w:val="SectionHeading"/>
        <w:rPr>
          <w:color w:val="auto"/>
          <w:u w:val="single"/>
        </w:rPr>
        <w:sectPr w:rsidR="00980E79" w:rsidRPr="00843915" w:rsidSect="00E17CF5">
          <w:type w:val="continuous"/>
          <w:pgSz w:w="12240" w:h="15840"/>
          <w:pgMar w:top="1440" w:right="1440" w:bottom="1440" w:left="1440" w:header="720" w:footer="720" w:gutter="0"/>
          <w:lnNumType w:countBy="1" w:restart="newSection"/>
          <w:cols w:space="720"/>
          <w:docGrid w:linePitch="360"/>
        </w:sectPr>
      </w:pPr>
      <w:bookmarkStart w:id="9" w:name="bookmark=id.17dp8vu" w:colFirst="0" w:colLast="0"/>
      <w:bookmarkEnd w:id="9"/>
      <w:r w:rsidRPr="00843915">
        <w:rPr>
          <w:color w:val="auto"/>
          <w:u w:val="single"/>
        </w:rPr>
        <w:t>§33-61-10. Applicable law.</w:t>
      </w:r>
    </w:p>
    <w:p w14:paraId="7C92701F" w14:textId="48410A56" w:rsidR="00980E79" w:rsidRPr="00843915" w:rsidRDefault="00980E79" w:rsidP="00980E79">
      <w:pPr>
        <w:pStyle w:val="SectionBody"/>
        <w:rPr>
          <w:color w:val="auto"/>
          <w:u w:val="single"/>
        </w:rPr>
      </w:pPr>
      <w:r w:rsidRPr="00843915">
        <w:rPr>
          <w:color w:val="auto"/>
          <w:u w:val="single"/>
        </w:rPr>
        <w:t xml:space="preserve">To the extent applicable, and when not in conflict with the provisions of this article, the provisions of chapters </w:t>
      </w:r>
      <w:r w:rsidR="00691154">
        <w:rPr>
          <w:color w:val="auto"/>
          <w:u w:val="single"/>
        </w:rPr>
        <w:t>31</w:t>
      </w:r>
      <w:r w:rsidRPr="00843915">
        <w:rPr>
          <w:color w:val="auto"/>
          <w:u w:val="single"/>
        </w:rPr>
        <w:t xml:space="preserve"> and </w:t>
      </w:r>
      <w:r w:rsidR="00691154">
        <w:rPr>
          <w:color w:val="auto"/>
          <w:u w:val="single"/>
        </w:rPr>
        <w:t>33</w:t>
      </w:r>
      <w:r w:rsidRPr="00843915">
        <w:rPr>
          <w:color w:val="auto"/>
          <w:u w:val="single"/>
        </w:rPr>
        <w:t xml:space="preserve"> of this code apply to the </w:t>
      </w:r>
      <w:r w:rsidR="000248F3" w:rsidRPr="00843915">
        <w:rPr>
          <w:color w:val="auto"/>
          <w:u w:val="single"/>
        </w:rPr>
        <w:t>c</w:t>
      </w:r>
      <w:r w:rsidRPr="00843915">
        <w:rPr>
          <w:color w:val="auto"/>
          <w:u w:val="single"/>
        </w:rPr>
        <w:t>ompany created pursuant to the provisions of this article. If a provision of this article and another provision of this code are in conflict, the provision of this article controls.</w:t>
      </w:r>
    </w:p>
    <w:sectPr w:rsidR="00980E79" w:rsidRPr="00843915" w:rsidSect="00E17CF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3C5A" w14:textId="77777777" w:rsidR="00D82183" w:rsidRDefault="00D82183" w:rsidP="00E17CF5">
      <w:pPr>
        <w:spacing w:line="240" w:lineRule="auto"/>
      </w:pPr>
      <w:r>
        <w:separator/>
      </w:r>
    </w:p>
  </w:endnote>
  <w:endnote w:type="continuationSeparator" w:id="0">
    <w:p w14:paraId="59DD5964" w14:textId="77777777" w:rsidR="00D82183" w:rsidRDefault="00D82183" w:rsidP="00E1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614589"/>
      <w:docPartObj>
        <w:docPartGallery w:val="Page Numbers (Bottom of Page)"/>
        <w:docPartUnique/>
      </w:docPartObj>
    </w:sdtPr>
    <w:sdtEndPr>
      <w:rPr>
        <w:noProof/>
      </w:rPr>
    </w:sdtEndPr>
    <w:sdtContent>
      <w:p w14:paraId="4FE3887D" w14:textId="5422A1C1" w:rsidR="00350D7D" w:rsidRDefault="0035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647CE" w14:textId="77777777" w:rsidR="00350D7D" w:rsidRDefault="00350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55D6" w14:textId="77777777" w:rsidR="00D82183" w:rsidRDefault="00D82183" w:rsidP="00E17CF5">
      <w:pPr>
        <w:spacing w:line="240" w:lineRule="auto"/>
      </w:pPr>
      <w:r>
        <w:separator/>
      </w:r>
    </w:p>
  </w:footnote>
  <w:footnote w:type="continuationSeparator" w:id="0">
    <w:p w14:paraId="4099AE8C" w14:textId="77777777" w:rsidR="00D82183" w:rsidRDefault="00D82183" w:rsidP="00E1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8DA0" w14:textId="20E7A681" w:rsidR="00D82183" w:rsidRPr="00E17CF5" w:rsidRDefault="00D82183" w:rsidP="00E17CF5">
    <w:pPr>
      <w:pStyle w:val="HeaderStyle"/>
    </w:pPr>
    <w:r>
      <w:t>Intr SB</w:t>
    </w:r>
    <w:r w:rsidR="00151955">
      <w:t xml:space="preserve"> 1</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F5"/>
    <w:rsid w:val="000248F3"/>
    <w:rsid w:val="000A5B3D"/>
    <w:rsid w:val="00116710"/>
    <w:rsid w:val="001253A0"/>
    <w:rsid w:val="00151955"/>
    <w:rsid w:val="00151C3F"/>
    <w:rsid w:val="001C6F9B"/>
    <w:rsid w:val="001F3C51"/>
    <w:rsid w:val="00223371"/>
    <w:rsid w:val="002A28A0"/>
    <w:rsid w:val="002B3D95"/>
    <w:rsid w:val="00333D82"/>
    <w:rsid w:val="00350D7D"/>
    <w:rsid w:val="00392610"/>
    <w:rsid w:val="003B1B57"/>
    <w:rsid w:val="003B460D"/>
    <w:rsid w:val="00402D98"/>
    <w:rsid w:val="004102CA"/>
    <w:rsid w:val="00417CE7"/>
    <w:rsid w:val="00433412"/>
    <w:rsid w:val="004E07BF"/>
    <w:rsid w:val="00621511"/>
    <w:rsid w:val="00691154"/>
    <w:rsid w:val="006A6497"/>
    <w:rsid w:val="006C7AA8"/>
    <w:rsid w:val="00745D80"/>
    <w:rsid w:val="007B5C97"/>
    <w:rsid w:val="00843915"/>
    <w:rsid w:val="00850453"/>
    <w:rsid w:val="00850508"/>
    <w:rsid w:val="00932414"/>
    <w:rsid w:val="00965874"/>
    <w:rsid w:val="00980E79"/>
    <w:rsid w:val="00986115"/>
    <w:rsid w:val="009B423E"/>
    <w:rsid w:val="009C741B"/>
    <w:rsid w:val="009D1030"/>
    <w:rsid w:val="009F2839"/>
    <w:rsid w:val="00A2317F"/>
    <w:rsid w:val="00A62E63"/>
    <w:rsid w:val="00A947E4"/>
    <w:rsid w:val="00AC63E3"/>
    <w:rsid w:val="00AD182E"/>
    <w:rsid w:val="00BB75E1"/>
    <w:rsid w:val="00BD20FC"/>
    <w:rsid w:val="00C67F01"/>
    <w:rsid w:val="00CA2D14"/>
    <w:rsid w:val="00CC0BF2"/>
    <w:rsid w:val="00CE361D"/>
    <w:rsid w:val="00D82183"/>
    <w:rsid w:val="00DB4F22"/>
    <w:rsid w:val="00DC7295"/>
    <w:rsid w:val="00E17CF5"/>
    <w:rsid w:val="00E20E27"/>
    <w:rsid w:val="00E3094E"/>
    <w:rsid w:val="00E72A2E"/>
    <w:rsid w:val="00F36A1B"/>
    <w:rsid w:val="00F54F5D"/>
    <w:rsid w:val="00FC791B"/>
    <w:rsid w:val="00FD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5FC19F"/>
  <w15:chartTrackingRefBased/>
  <w15:docId w15:val="{0B6E06B1-8537-43F2-BE90-21F600A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E17CF5"/>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E17CF5"/>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E17CF5"/>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E17CF5"/>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E17CF5"/>
    <w:rPr>
      <w:rFonts w:ascii="Arial" w:eastAsia="Calibri" w:hAnsi="Arial"/>
      <w:b/>
      <w:color w:val="000000"/>
    </w:rPr>
  </w:style>
  <w:style w:type="paragraph" w:customStyle="1" w:styleId="ChapterHeadingOld">
    <w:name w:val="Chapter Heading Old"/>
    <w:next w:val="ArticleHeadingOld"/>
    <w:link w:val="ChapterHeadingOldChar"/>
    <w:rsid w:val="00E17CF5"/>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E17CF5"/>
    <w:rPr>
      <w:rFonts w:ascii="Arial" w:eastAsia="Calibri" w:hAnsi="Arial"/>
      <w:b/>
      <w:caps/>
      <w:color w:val="000000"/>
      <w:sz w:val="24"/>
    </w:rPr>
  </w:style>
  <w:style w:type="paragraph" w:customStyle="1" w:styleId="BillNumberOld">
    <w:name w:val="Bill Number Old"/>
    <w:next w:val="SponsorsOld"/>
    <w:link w:val="BillNumberOldChar"/>
    <w:autoRedefine/>
    <w:rsid w:val="00E17CF5"/>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E17CF5"/>
    <w:rPr>
      <w:rFonts w:ascii="Arial" w:eastAsia="Calibri" w:hAnsi="Arial"/>
      <w:b/>
      <w:caps/>
      <w:color w:val="000000"/>
      <w:sz w:val="28"/>
    </w:rPr>
  </w:style>
  <w:style w:type="paragraph" w:customStyle="1" w:styleId="SponsorsOld">
    <w:name w:val="Sponsors Old"/>
    <w:next w:val="ReferencesOld"/>
    <w:link w:val="SponsorsOldChar"/>
    <w:autoRedefine/>
    <w:rsid w:val="00E17CF5"/>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E17CF5"/>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E17CF5"/>
    <w:rPr>
      <w:i/>
      <w:iCs/>
      <w:color w:val="404040" w:themeColor="text1" w:themeTint="BF"/>
    </w:rPr>
  </w:style>
  <w:style w:type="paragraph" w:customStyle="1" w:styleId="NoteOld">
    <w:name w:val="Note Old"/>
    <w:basedOn w:val="NoSpacing"/>
    <w:link w:val="NoteOldChar"/>
    <w:autoRedefine/>
    <w:rsid w:val="00E17CF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17CF5"/>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E17CF5"/>
    <w:rPr>
      <w:rFonts w:ascii="Arial" w:hAnsi="Arial"/>
      <w:color w:val="000000" w:themeColor="text1"/>
    </w:rPr>
  </w:style>
  <w:style w:type="character" w:customStyle="1" w:styleId="NoteOldChar">
    <w:name w:val="Note Old Char"/>
    <w:link w:val="NoteOld"/>
    <w:rsid w:val="00E17CF5"/>
    <w:rPr>
      <w:rFonts w:ascii="Arial" w:eastAsia="Calibri" w:hAnsi="Arial"/>
      <w:color w:val="000000"/>
      <w:sz w:val="20"/>
    </w:rPr>
  </w:style>
  <w:style w:type="paragraph" w:customStyle="1" w:styleId="TitleSectionOld">
    <w:name w:val="Title Section Old"/>
    <w:next w:val="EnactingClauseOld"/>
    <w:link w:val="TitleSectionOldChar"/>
    <w:autoRedefine/>
    <w:rsid w:val="00E17CF5"/>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E17CF5"/>
    <w:rPr>
      <w:rFonts w:ascii="Arial" w:eastAsia="Calibri" w:hAnsi="Arial"/>
      <w:color w:val="000000"/>
    </w:rPr>
  </w:style>
  <w:style w:type="paragraph" w:customStyle="1" w:styleId="EnactingSectionOld">
    <w:name w:val="Enacting Section Old"/>
    <w:link w:val="EnactingSectionOldChar"/>
    <w:autoRedefine/>
    <w:rsid w:val="00E17CF5"/>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E17CF5"/>
    <w:rPr>
      <w:rFonts w:ascii="Arial" w:eastAsia="Calibri" w:hAnsi="Arial"/>
      <w:color w:val="000000"/>
    </w:rPr>
  </w:style>
  <w:style w:type="paragraph" w:customStyle="1" w:styleId="PartHeadingOld">
    <w:name w:val="Part Heading Old"/>
    <w:next w:val="SectionHeadingOld"/>
    <w:link w:val="PartHeadingOldChar"/>
    <w:rsid w:val="00E17CF5"/>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E17CF5"/>
    <w:rPr>
      <w:rFonts w:ascii="Arial" w:eastAsia="Calibri" w:hAnsi="Arial"/>
      <w:color w:val="000000"/>
    </w:rPr>
  </w:style>
  <w:style w:type="paragraph" w:styleId="ListParagraph">
    <w:name w:val="List Paragraph"/>
    <w:basedOn w:val="Normal"/>
    <w:uiPriority w:val="34"/>
    <w:rsid w:val="00E17CF5"/>
    <w:pPr>
      <w:ind w:left="720"/>
      <w:contextualSpacing/>
    </w:pPr>
  </w:style>
  <w:style w:type="character" w:customStyle="1" w:styleId="PartHeadingOldChar">
    <w:name w:val="Part Heading Old Char"/>
    <w:link w:val="PartHeadingOld"/>
    <w:rsid w:val="00E17CF5"/>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E17CF5"/>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E17CF5"/>
    <w:rPr>
      <w:rFonts w:ascii="Arial" w:eastAsia="Calibri" w:hAnsi="Arial"/>
      <w:color w:val="000000"/>
      <w:sz w:val="24"/>
    </w:rPr>
  </w:style>
  <w:style w:type="character" w:styleId="LineNumber">
    <w:name w:val="line number"/>
    <w:basedOn w:val="DefaultParagraphFont"/>
    <w:uiPriority w:val="99"/>
    <w:semiHidden/>
    <w:rsid w:val="00E17CF5"/>
  </w:style>
  <w:style w:type="paragraph" w:customStyle="1" w:styleId="EnactingClauseOld">
    <w:name w:val="Enacting Clause Old"/>
    <w:next w:val="EnactingSectionOld"/>
    <w:link w:val="EnactingClauseOldChar"/>
    <w:autoRedefine/>
    <w:rsid w:val="00E17CF5"/>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E17CF5"/>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E17CF5"/>
    <w:rPr>
      <w:rFonts w:ascii="Arial" w:eastAsia="Calibri" w:hAnsi="Arial"/>
      <w:i/>
      <w:color w:val="000000"/>
    </w:rPr>
  </w:style>
  <w:style w:type="paragraph" w:styleId="Salutation">
    <w:name w:val="Salutation"/>
    <w:basedOn w:val="Normal"/>
    <w:next w:val="Normal"/>
    <w:link w:val="SalutationChar"/>
    <w:uiPriority w:val="99"/>
    <w:semiHidden/>
    <w:rsid w:val="00E17CF5"/>
  </w:style>
  <w:style w:type="character" w:customStyle="1" w:styleId="SalutationChar">
    <w:name w:val="Salutation Char"/>
    <w:basedOn w:val="DefaultParagraphFont"/>
    <w:link w:val="Salutation"/>
    <w:uiPriority w:val="99"/>
    <w:semiHidden/>
    <w:rsid w:val="00E17CF5"/>
    <w:rPr>
      <w:rFonts w:ascii="Arial" w:hAnsi="Arial"/>
      <w:color w:val="000000" w:themeColor="text1"/>
    </w:rPr>
  </w:style>
  <w:style w:type="character" w:customStyle="1" w:styleId="BillNumberOldChar">
    <w:name w:val="Bill Number Old Char"/>
    <w:basedOn w:val="DefaultParagraphFont"/>
    <w:link w:val="BillNumberOld"/>
    <w:rsid w:val="00E17CF5"/>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E17CF5"/>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E17CF5"/>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E17CF5"/>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E17CF5"/>
    <w:rPr>
      <w:rFonts w:ascii="Arial" w:eastAsia="Calibri" w:hAnsi="Arial"/>
      <w:b/>
      <w:caps/>
      <w:color w:val="000000"/>
      <w:sz w:val="36"/>
    </w:rPr>
  </w:style>
  <w:style w:type="paragraph" w:styleId="Header">
    <w:name w:val="header"/>
    <w:basedOn w:val="Normal"/>
    <w:link w:val="HeaderChar"/>
    <w:uiPriority w:val="99"/>
    <w:semiHidden/>
    <w:rsid w:val="00E17C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7CF5"/>
    <w:rPr>
      <w:rFonts w:ascii="Arial" w:hAnsi="Arial"/>
      <w:color w:val="000000" w:themeColor="text1"/>
    </w:rPr>
  </w:style>
  <w:style w:type="character" w:customStyle="1" w:styleId="TitlePageBillPrefixOldChar">
    <w:name w:val="Title Page: Bill Prefix Old Char"/>
    <w:basedOn w:val="DefaultParagraphFont"/>
    <w:link w:val="TitlePageBillPrefixOld"/>
    <w:rsid w:val="00E17CF5"/>
    <w:rPr>
      <w:rFonts w:ascii="Arial" w:eastAsia="Calibri" w:hAnsi="Arial"/>
      <w:b/>
      <w:color w:val="000000"/>
      <w:sz w:val="36"/>
    </w:rPr>
  </w:style>
  <w:style w:type="paragraph" w:styleId="Footer">
    <w:name w:val="footer"/>
    <w:basedOn w:val="Normal"/>
    <w:link w:val="FooterChar"/>
    <w:uiPriority w:val="99"/>
    <w:rsid w:val="00E17CF5"/>
    <w:pPr>
      <w:tabs>
        <w:tab w:val="center" w:pos="4680"/>
        <w:tab w:val="right" w:pos="9360"/>
      </w:tabs>
      <w:spacing w:line="240" w:lineRule="auto"/>
    </w:pPr>
  </w:style>
  <w:style w:type="character" w:customStyle="1" w:styleId="FooterChar">
    <w:name w:val="Footer Char"/>
    <w:basedOn w:val="DefaultParagraphFont"/>
    <w:link w:val="Footer"/>
    <w:uiPriority w:val="99"/>
    <w:rsid w:val="00E17CF5"/>
    <w:rPr>
      <w:rFonts w:ascii="Arial" w:hAnsi="Arial"/>
      <w:color w:val="000000" w:themeColor="text1"/>
    </w:rPr>
  </w:style>
  <w:style w:type="character" w:styleId="PlaceholderText">
    <w:name w:val="Placeholder Text"/>
    <w:basedOn w:val="DefaultParagraphFont"/>
    <w:uiPriority w:val="99"/>
    <w:semiHidden/>
    <w:rsid w:val="00E17CF5"/>
    <w:rPr>
      <w:color w:val="808080"/>
    </w:rPr>
  </w:style>
  <w:style w:type="paragraph" w:customStyle="1" w:styleId="HeaderStyleOld">
    <w:name w:val="Header Style Old"/>
    <w:basedOn w:val="Header"/>
    <w:link w:val="HeaderStyleOldChar"/>
    <w:autoRedefine/>
    <w:rsid w:val="00E17CF5"/>
    <w:rPr>
      <w:sz w:val="20"/>
      <w:szCs w:val="20"/>
    </w:rPr>
  </w:style>
  <w:style w:type="character" w:customStyle="1" w:styleId="HeaderStyleOldChar">
    <w:name w:val="Header Style Old Char"/>
    <w:basedOn w:val="HeaderChar"/>
    <w:link w:val="HeaderStyleOld"/>
    <w:rsid w:val="00E17CF5"/>
    <w:rPr>
      <w:rFonts w:ascii="Arial" w:hAnsi="Arial"/>
      <w:color w:val="000000" w:themeColor="text1"/>
      <w:sz w:val="20"/>
      <w:szCs w:val="20"/>
    </w:rPr>
  </w:style>
  <w:style w:type="character" w:customStyle="1" w:styleId="Underline">
    <w:name w:val="Underline"/>
    <w:uiPriority w:val="1"/>
    <w:rsid w:val="00E17CF5"/>
    <w:rPr>
      <w:rFonts w:ascii="Arial" w:hAnsi="Arial"/>
      <w:color w:val="auto"/>
      <w:sz w:val="22"/>
      <w:u w:val="single"/>
    </w:rPr>
  </w:style>
  <w:style w:type="paragraph" w:customStyle="1" w:styleId="ArticleHeading">
    <w:name w:val="Article Heading"/>
    <w:basedOn w:val="ArticleHeadingOld"/>
    <w:qFormat/>
    <w:rsid w:val="00E17CF5"/>
  </w:style>
  <w:style w:type="paragraph" w:customStyle="1" w:styleId="BillNumber">
    <w:name w:val="Bill Number"/>
    <w:basedOn w:val="BillNumberOld"/>
    <w:qFormat/>
    <w:rsid w:val="00E17CF5"/>
  </w:style>
  <w:style w:type="paragraph" w:customStyle="1" w:styleId="ChapterHeading">
    <w:name w:val="Chapter Heading"/>
    <w:basedOn w:val="ChapterHeadingOld"/>
    <w:next w:val="Normal"/>
    <w:qFormat/>
    <w:rsid w:val="00E17CF5"/>
  </w:style>
  <w:style w:type="paragraph" w:customStyle="1" w:styleId="EnactingClause">
    <w:name w:val="Enacting Clause"/>
    <w:basedOn w:val="EnactingClauseOld"/>
    <w:qFormat/>
    <w:rsid w:val="00E17CF5"/>
  </w:style>
  <w:style w:type="paragraph" w:customStyle="1" w:styleId="EnactingSection">
    <w:name w:val="Enacting Section"/>
    <w:basedOn w:val="EnactingSectionOld"/>
    <w:qFormat/>
    <w:rsid w:val="00E17CF5"/>
  </w:style>
  <w:style w:type="paragraph" w:customStyle="1" w:styleId="HeaderStyle">
    <w:name w:val="Header Style"/>
    <w:basedOn w:val="HeaderStyleOld"/>
    <w:qFormat/>
    <w:rsid w:val="00E17CF5"/>
  </w:style>
  <w:style w:type="paragraph" w:customStyle="1" w:styleId="Note">
    <w:name w:val="Note"/>
    <w:basedOn w:val="NoteOld"/>
    <w:qFormat/>
    <w:rsid w:val="00E17CF5"/>
  </w:style>
  <w:style w:type="paragraph" w:customStyle="1" w:styleId="PartHeading">
    <w:name w:val="Part Heading"/>
    <w:basedOn w:val="PartHeadingOld"/>
    <w:qFormat/>
    <w:rsid w:val="00E17CF5"/>
  </w:style>
  <w:style w:type="paragraph" w:customStyle="1" w:styleId="References">
    <w:name w:val="References"/>
    <w:basedOn w:val="ReferencesOld"/>
    <w:qFormat/>
    <w:rsid w:val="00E17CF5"/>
  </w:style>
  <w:style w:type="paragraph" w:customStyle="1" w:styleId="SectionBody">
    <w:name w:val="Section Body"/>
    <w:basedOn w:val="SectionBodyOld"/>
    <w:qFormat/>
    <w:rsid w:val="00E17CF5"/>
  </w:style>
  <w:style w:type="paragraph" w:customStyle="1" w:styleId="SectionHeading">
    <w:name w:val="Section Heading"/>
    <w:basedOn w:val="SectionHeadingOld"/>
    <w:qFormat/>
    <w:rsid w:val="00E17CF5"/>
  </w:style>
  <w:style w:type="paragraph" w:customStyle="1" w:styleId="Sponsors">
    <w:name w:val="Sponsors"/>
    <w:basedOn w:val="SponsorsOld"/>
    <w:qFormat/>
    <w:rsid w:val="00E17CF5"/>
  </w:style>
  <w:style w:type="paragraph" w:customStyle="1" w:styleId="TitlePageBillPrefix">
    <w:name w:val="Title Page: Bill Prefix"/>
    <w:basedOn w:val="TitlePageBillPrefixOld"/>
    <w:qFormat/>
    <w:rsid w:val="00E17CF5"/>
  </w:style>
  <w:style w:type="paragraph" w:customStyle="1" w:styleId="TitlePageOrigin">
    <w:name w:val="Title Page: Origin"/>
    <w:basedOn w:val="TitlePageOriginOld"/>
    <w:qFormat/>
    <w:rsid w:val="00E17CF5"/>
  </w:style>
  <w:style w:type="paragraph" w:customStyle="1" w:styleId="TitlePageSession">
    <w:name w:val="Title Page: Session"/>
    <w:basedOn w:val="TitlePageSessionOld"/>
    <w:qFormat/>
    <w:rsid w:val="00E17CF5"/>
  </w:style>
  <w:style w:type="paragraph" w:customStyle="1" w:styleId="TitleSection">
    <w:name w:val="Title Section"/>
    <w:basedOn w:val="TitleSectionOld"/>
    <w:qFormat/>
    <w:rsid w:val="00E17CF5"/>
  </w:style>
  <w:style w:type="character" w:customStyle="1" w:styleId="Strike-Through">
    <w:name w:val="Strike-Through"/>
    <w:uiPriority w:val="1"/>
    <w:rsid w:val="00E17CF5"/>
    <w:rPr>
      <w:strike/>
      <w:dstrike w:val="0"/>
      <w:color w:val="auto"/>
    </w:rPr>
  </w:style>
  <w:style w:type="character" w:styleId="Hyperlink">
    <w:name w:val="Hyperlink"/>
    <w:basedOn w:val="DefaultParagraphFont"/>
    <w:uiPriority w:val="99"/>
    <w:unhideWhenUsed/>
    <w:rsid w:val="00E17CF5"/>
    <w:rPr>
      <w:color w:val="0563C1" w:themeColor="hyperlink"/>
      <w:u w:val="single"/>
    </w:rPr>
  </w:style>
  <w:style w:type="character" w:styleId="UnresolvedMention">
    <w:name w:val="Unresolved Mention"/>
    <w:basedOn w:val="DefaultParagraphFont"/>
    <w:uiPriority w:val="99"/>
    <w:semiHidden/>
    <w:unhideWhenUsed/>
    <w:rsid w:val="00E1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6925-13B0-4136-816A-FE37460C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66</cp:revision>
  <cp:lastPrinted>2022-01-11T19:25:00Z</cp:lastPrinted>
  <dcterms:created xsi:type="dcterms:W3CDTF">2022-01-05T14:24:00Z</dcterms:created>
  <dcterms:modified xsi:type="dcterms:W3CDTF">2022-01-24T15:25:00Z</dcterms:modified>
</cp:coreProperties>
</file>